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31" w:rsidRPr="007F371F" w:rsidRDefault="00DA1F31" w:rsidP="00DA1F31">
      <w:pPr>
        <w:widowControl w:val="0"/>
        <w:rPr>
          <w:rFonts w:asciiTheme="minorHAnsi" w:hAnsiTheme="minorHAnsi"/>
          <w:b/>
          <w:szCs w:val="24"/>
        </w:rPr>
      </w:pPr>
      <w:r w:rsidRPr="007F371F">
        <w:rPr>
          <w:rFonts w:asciiTheme="minorHAnsi" w:hAnsiTheme="minorHAnsi"/>
          <w:b/>
          <w:szCs w:val="24"/>
        </w:rPr>
        <w:fldChar w:fldCharType="begin"/>
      </w:r>
      <w:r w:rsidRPr="007F371F">
        <w:rPr>
          <w:rFonts w:asciiTheme="minorHAnsi" w:hAnsiTheme="minorHAnsi"/>
          <w:b/>
          <w:szCs w:val="24"/>
        </w:rPr>
        <w:instrText xml:space="preserve"> SEQ CHAPTER \h \r 1</w:instrText>
      </w:r>
      <w:r w:rsidRPr="007F371F">
        <w:rPr>
          <w:rFonts w:asciiTheme="minorHAnsi" w:hAnsiTheme="minorHAnsi"/>
          <w:b/>
          <w:szCs w:val="24"/>
        </w:rPr>
        <w:fldChar w:fldCharType="end"/>
      </w:r>
      <w:r w:rsidRPr="007F371F">
        <w:rPr>
          <w:rFonts w:asciiTheme="minorHAnsi" w:hAnsiTheme="minorHAnsi"/>
          <w:b/>
          <w:szCs w:val="24"/>
        </w:rPr>
        <w:t>Impact of Materials on Society</w:t>
      </w:r>
    </w:p>
    <w:p w:rsidR="00DA1F31" w:rsidRPr="007F371F" w:rsidRDefault="00DA1F31" w:rsidP="00DA1F31">
      <w:pPr>
        <w:widowControl w:val="0"/>
        <w:rPr>
          <w:rFonts w:asciiTheme="minorHAnsi" w:hAnsiTheme="minorHAnsi"/>
          <w:b/>
          <w:szCs w:val="24"/>
        </w:rPr>
      </w:pPr>
      <w:r w:rsidRPr="007F371F">
        <w:rPr>
          <w:rFonts w:asciiTheme="minorHAnsi" w:hAnsiTheme="minorHAnsi"/>
          <w:b/>
          <w:szCs w:val="24"/>
        </w:rPr>
        <w:t>Module 10 –Writing Materials</w:t>
      </w:r>
      <w:r w:rsidR="00B70285" w:rsidRPr="007F371F">
        <w:rPr>
          <w:rFonts w:asciiTheme="minorHAnsi" w:hAnsiTheme="minorHAnsi"/>
          <w:b/>
          <w:szCs w:val="24"/>
        </w:rPr>
        <w:t xml:space="preserve"> - Outline of Instruction for Faculty</w:t>
      </w:r>
    </w:p>
    <w:p w:rsidR="00DA1F31" w:rsidRPr="007F371F" w:rsidRDefault="00DA1F31" w:rsidP="00DA1F31">
      <w:pPr>
        <w:widowControl w:val="0"/>
        <w:rPr>
          <w:rFonts w:asciiTheme="minorHAnsi" w:hAnsiTheme="minorHAnsi"/>
          <w:color w:val="FF0000"/>
          <w:szCs w:val="24"/>
        </w:rPr>
      </w:pPr>
    </w:p>
    <w:p w:rsidR="00DA1F31" w:rsidRPr="007F371F" w:rsidRDefault="00DA1F31" w:rsidP="00DA1F31">
      <w:pPr>
        <w:rPr>
          <w:rFonts w:asciiTheme="minorHAnsi" w:eastAsia="Calibri" w:hAnsiTheme="minorHAnsi" w:cs="Calibri"/>
          <w:szCs w:val="24"/>
        </w:rPr>
      </w:pPr>
      <w:r w:rsidRPr="007F371F">
        <w:rPr>
          <w:rFonts w:asciiTheme="minorHAnsi" w:eastAsia="Calibri" w:hAnsiTheme="minorHAnsi" w:cs="Calibri"/>
          <w:szCs w:val="24"/>
        </w:rPr>
        <w:t>The ways that we store and distribute information are not neutral, but have social, cultural, and political implications for the societies in which these materials operate. This module examines the wide variety of materials that have been used for information storage and dissemination, and uses lessons learned to predict the potential and pitfalls of new magnetic storage materials. The degradation of different materials for information storage can have a profound impact upon political, cultural, and economic development of any society, since it affects access to crucial information and influences what information is recorded, shared, and preserved.</w:t>
      </w:r>
    </w:p>
    <w:p w:rsidR="00B70285" w:rsidRPr="007F371F" w:rsidRDefault="00B70285" w:rsidP="00B70285">
      <w:pPr>
        <w:pStyle w:val="Heading3"/>
        <w:spacing w:before="0" w:beforeAutospacing="0" w:after="0" w:afterAutospacing="0"/>
        <w:rPr>
          <w:rFonts w:asciiTheme="minorHAnsi" w:hAnsiTheme="minorHAnsi"/>
          <w:sz w:val="24"/>
          <w:szCs w:val="24"/>
        </w:rPr>
      </w:pPr>
    </w:p>
    <w:p w:rsidR="00B70285" w:rsidRDefault="00B70285" w:rsidP="00B70285">
      <w:pPr>
        <w:pStyle w:val="Heading3"/>
        <w:spacing w:before="0" w:beforeAutospacing="0" w:after="0" w:afterAutospacing="0"/>
        <w:rPr>
          <w:rFonts w:asciiTheme="minorHAnsi" w:hAnsiTheme="minorHAnsi"/>
          <w:sz w:val="24"/>
          <w:szCs w:val="24"/>
        </w:rPr>
      </w:pPr>
      <w:r w:rsidRPr="007F371F">
        <w:rPr>
          <w:rFonts w:asciiTheme="minorHAnsi" w:hAnsiTheme="minorHAnsi"/>
          <w:sz w:val="24"/>
          <w:szCs w:val="24"/>
        </w:rPr>
        <w:t>Module Objectives</w:t>
      </w:r>
    </w:p>
    <w:p w:rsidR="00D655B1" w:rsidRPr="007F371F" w:rsidRDefault="00D655B1" w:rsidP="00B70285">
      <w:pPr>
        <w:pStyle w:val="Heading3"/>
        <w:spacing w:before="0" w:beforeAutospacing="0" w:after="0" w:afterAutospacing="0"/>
        <w:rPr>
          <w:rFonts w:asciiTheme="minorHAnsi" w:hAnsiTheme="minorHAnsi"/>
          <w:sz w:val="24"/>
          <w:szCs w:val="24"/>
        </w:rPr>
      </w:pPr>
    </w:p>
    <w:p w:rsidR="00B70285" w:rsidRPr="007F371F" w:rsidRDefault="00B70285" w:rsidP="00B70285">
      <w:pPr>
        <w:pStyle w:val="NormalWeb"/>
        <w:spacing w:before="0" w:beforeAutospacing="0" w:after="0" w:afterAutospacing="0"/>
        <w:rPr>
          <w:rFonts w:asciiTheme="minorHAnsi" w:hAnsiTheme="minorHAnsi"/>
        </w:rPr>
      </w:pPr>
      <w:r w:rsidRPr="007F371F">
        <w:rPr>
          <w:rFonts w:asciiTheme="minorHAnsi" w:hAnsiTheme="minorHAnsi"/>
        </w:rPr>
        <w:t>Students will:</w:t>
      </w:r>
    </w:p>
    <w:p w:rsidR="00B70285" w:rsidRPr="007F371F" w:rsidRDefault="00B70285" w:rsidP="00B70285">
      <w:pPr>
        <w:numPr>
          <w:ilvl w:val="0"/>
          <w:numId w:val="14"/>
        </w:numPr>
        <w:rPr>
          <w:rFonts w:asciiTheme="minorHAnsi" w:hAnsiTheme="minorHAnsi"/>
          <w:szCs w:val="24"/>
        </w:rPr>
      </w:pPr>
      <w:r w:rsidRPr="007F371F">
        <w:rPr>
          <w:rFonts w:asciiTheme="minorHAnsi" w:hAnsiTheme="minorHAnsi"/>
          <w:szCs w:val="24"/>
        </w:rPr>
        <w:t>identify the properties of different writing materials, including stone, papyrus, parchment, and paper</w:t>
      </w:r>
    </w:p>
    <w:p w:rsidR="00B70285" w:rsidRPr="007F371F" w:rsidRDefault="00B70285" w:rsidP="00B70285">
      <w:pPr>
        <w:numPr>
          <w:ilvl w:val="0"/>
          <w:numId w:val="14"/>
        </w:numPr>
        <w:rPr>
          <w:rFonts w:asciiTheme="minorHAnsi" w:hAnsiTheme="minorHAnsi"/>
          <w:szCs w:val="24"/>
        </w:rPr>
      </w:pPr>
      <w:r w:rsidRPr="007F371F">
        <w:rPr>
          <w:rFonts w:asciiTheme="minorHAnsi" w:hAnsiTheme="minorHAnsi"/>
          <w:szCs w:val="24"/>
        </w:rPr>
        <w:t>identify the properties of magnetic materials</w:t>
      </w:r>
    </w:p>
    <w:p w:rsidR="00B70285" w:rsidRPr="007F371F" w:rsidRDefault="00B70285" w:rsidP="00B70285">
      <w:pPr>
        <w:numPr>
          <w:ilvl w:val="0"/>
          <w:numId w:val="14"/>
        </w:numPr>
        <w:rPr>
          <w:rFonts w:asciiTheme="minorHAnsi" w:hAnsiTheme="minorHAnsi"/>
          <w:szCs w:val="24"/>
        </w:rPr>
      </w:pPr>
      <w:r w:rsidRPr="007F371F">
        <w:rPr>
          <w:rFonts w:asciiTheme="minorHAnsi" w:hAnsiTheme="minorHAnsi"/>
          <w:szCs w:val="24"/>
        </w:rPr>
        <w:t>discover the uses and applications of writing materials both historically and in modern times</w:t>
      </w:r>
    </w:p>
    <w:p w:rsidR="00B70285" w:rsidRPr="007F371F" w:rsidRDefault="00B70285" w:rsidP="00B70285">
      <w:pPr>
        <w:numPr>
          <w:ilvl w:val="0"/>
          <w:numId w:val="14"/>
        </w:numPr>
        <w:rPr>
          <w:rFonts w:asciiTheme="minorHAnsi" w:hAnsiTheme="minorHAnsi"/>
          <w:szCs w:val="24"/>
        </w:rPr>
      </w:pPr>
      <w:r w:rsidRPr="007F371F">
        <w:rPr>
          <w:rFonts w:asciiTheme="minorHAnsi" w:hAnsiTheme="minorHAnsi"/>
          <w:szCs w:val="24"/>
        </w:rPr>
        <w:t>examine the political dimensions of information storage</w:t>
      </w:r>
    </w:p>
    <w:p w:rsidR="00B70285" w:rsidRPr="007F371F" w:rsidRDefault="00B70285" w:rsidP="00B70285">
      <w:pPr>
        <w:numPr>
          <w:ilvl w:val="0"/>
          <w:numId w:val="14"/>
        </w:numPr>
        <w:rPr>
          <w:rFonts w:asciiTheme="minorHAnsi" w:hAnsiTheme="minorHAnsi"/>
          <w:szCs w:val="24"/>
        </w:rPr>
      </w:pPr>
      <w:r w:rsidRPr="007F371F">
        <w:rPr>
          <w:rFonts w:asciiTheme="minorHAnsi" w:hAnsiTheme="minorHAnsi"/>
          <w:szCs w:val="24"/>
        </w:rPr>
        <w:t xml:space="preserve">discover how different technologies for information storage shape how we use and access information, as well as how we manipulate new writing materials </w:t>
      </w:r>
    </w:p>
    <w:p w:rsidR="00DA1F31" w:rsidRPr="007F371F" w:rsidRDefault="00DA1F31" w:rsidP="00DA1F31">
      <w:pPr>
        <w:widowControl w:val="0"/>
        <w:rPr>
          <w:rFonts w:asciiTheme="minorHAnsi" w:hAnsiTheme="minorHAnsi"/>
          <w:color w:val="FF0000"/>
          <w:szCs w:val="24"/>
        </w:rPr>
      </w:pPr>
    </w:p>
    <w:p w:rsidR="00DA1F31" w:rsidRPr="007F371F" w:rsidRDefault="007F371F" w:rsidP="00DA1F31">
      <w:pPr>
        <w:widowControl w:val="0"/>
        <w:pBdr>
          <w:top w:val="single" w:sz="4" w:space="1" w:color="auto"/>
        </w:pBdr>
        <w:rPr>
          <w:rFonts w:asciiTheme="minorHAnsi" w:hAnsiTheme="minorHAnsi"/>
          <w:b/>
          <w:szCs w:val="24"/>
        </w:rPr>
      </w:pPr>
      <w:r>
        <w:rPr>
          <w:rFonts w:asciiTheme="minorHAnsi" w:hAnsiTheme="minorHAnsi"/>
          <w:b/>
          <w:szCs w:val="24"/>
        </w:rPr>
        <w:t xml:space="preserve">Student </w:t>
      </w:r>
      <w:r w:rsidR="00DA1F31" w:rsidRPr="007F371F">
        <w:rPr>
          <w:rFonts w:asciiTheme="minorHAnsi" w:hAnsiTheme="minorHAnsi"/>
          <w:b/>
          <w:szCs w:val="24"/>
        </w:rPr>
        <w:t>Reading Assignment before Day 1</w:t>
      </w:r>
    </w:p>
    <w:p w:rsidR="007F371F" w:rsidRDefault="00DA1F31" w:rsidP="007F371F">
      <w:pPr>
        <w:ind w:firstLine="720"/>
        <w:rPr>
          <w:rFonts w:asciiTheme="minorHAnsi" w:hAnsiTheme="minorHAnsi"/>
          <w:szCs w:val="24"/>
          <w:bdr w:val="none" w:sz="0" w:space="0" w:color="auto" w:frame="1"/>
        </w:rPr>
      </w:pPr>
      <w:r w:rsidRPr="007F371F">
        <w:rPr>
          <w:rFonts w:asciiTheme="minorHAnsi" w:hAnsiTheme="minorHAnsi"/>
          <w:szCs w:val="24"/>
          <w:bdr w:val="none" w:sz="0" w:space="0" w:color="auto" w:frame="1"/>
        </w:rPr>
        <w:t>Read excerpt (pp. 134-146) from </w:t>
      </w:r>
    </w:p>
    <w:p w:rsidR="00DA1F31" w:rsidRPr="007F371F" w:rsidRDefault="00DA1F31" w:rsidP="007F371F">
      <w:pPr>
        <w:ind w:firstLine="720"/>
        <w:rPr>
          <w:rFonts w:asciiTheme="minorHAnsi" w:hAnsiTheme="minorHAnsi"/>
          <w:szCs w:val="24"/>
        </w:rPr>
      </w:pPr>
      <w:r w:rsidRPr="007F371F">
        <w:rPr>
          <w:rFonts w:asciiTheme="minorHAnsi" w:hAnsiTheme="minorHAnsi"/>
          <w:b/>
          <w:spacing w:val="-1"/>
          <w:szCs w:val="24"/>
          <w:bdr w:val="none" w:sz="0" w:space="0" w:color="auto" w:frame="1"/>
        </w:rPr>
        <w:t>Sass, Stephen L.</w:t>
      </w:r>
      <w:r w:rsidRPr="007F371F">
        <w:rPr>
          <w:rFonts w:asciiTheme="minorHAnsi" w:hAnsiTheme="minorHAnsi"/>
          <w:szCs w:val="24"/>
          <w:bdr w:val="none" w:sz="0" w:space="0" w:color="auto" w:frame="1"/>
        </w:rPr>
        <w:t xml:space="preserve"> (1998/2011) The Substance of Civilization. New York: Arcade Publishing. </w:t>
      </w:r>
    </w:p>
    <w:p w:rsidR="00DA1F31" w:rsidRPr="007F371F" w:rsidRDefault="00DA1F31" w:rsidP="00DA1F31">
      <w:pPr>
        <w:rPr>
          <w:rFonts w:asciiTheme="minorHAnsi" w:hAnsiTheme="minorHAnsi"/>
          <w:szCs w:val="24"/>
          <w:bdr w:val="none" w:sz="0" w:space="0" w:color="auto" w:frame="1"/>
        </w:rPr>
      </w:pPr>
    </w:p>
    <w:p w:rsidR="00DA1F31" w:rsidRPr="007F371F" w:rsidRDefault="00DA1F31" w:rsidP="00DA1F31">
      <w:pPr>
        <w:pStyle w:val="ListParagraph"/>
        <w:tabs>
          <w:tab w:val="left" w:pos="0"/>
        </w:tabs>
        <w:ind w:left="0"/>
        <w:rPr>
          <w:color w:val="000000" w:themeColor="text1"/>
        </w:rPr>
      </w:pPr>
      <w:r w:rsidRPr="00D655B1">
        <w:rPr>
          <w:b/>
          <w:color w:val="C00000"/>
        </w:rPr>
        <w:t>Day 1</w:t>
      </w:r>
      <w:r w:rsidR="007F371F" w:rsidRPr="00D655B1">
        <w:rPr>
          <w:b/>
          <w:color w:val="C00000"/>
        </w:rPr>
        <w:t xml:space="preserve"> Class</w:t>
      </w:r>
      <w:r w:rsidR="007F371F" w:rsidRPr="00D655B1">
        <w:rPr>
          <w:color w:val="C00000"/>
        </w:rPr>
        <w:t xml:space="preserve"> </w:t>
      </w:r>
      <w:r w:rsidR="007F371F" w:rsidRPr="007F371F">
        <w:rPr>
          <w:b/>
          <w:color w:val="943634" w:themeColor="accent2" w:themeShade="BF"/>
        </w:rPr>
        <w:t xml:space="preserve">- </w:t>
      </w:r>
      <w:r w:rsidRPr="007F371F">
        <w:rPr>
          <w:b/>
          <w:color w:val="000000" w:themeColor="text1"/>
        </w:rPr>
        <w:t xml:space="preserve">Material Science </w:t>
      </w:r>
      <w:r w:rsidR="007F371F" w:rsidRPr="007F371F">
        <w:rPr>
          <w:b/>
          <w:color w:val="000000" w:themeColor="text1"/>
        </w:rPr>
        <w:t>&amp; Engineering Lecture on</w:t>
      </w:r>
      <w:r w:rsidRPr="007F371F">
        <w:rPr>
          <w:b/>
          <w:color w:val="000000" w:themeColor="text1"/>
        </w:rPr>
        <w:t xml:space="preserve"> Writing Materials</w:t>
      </w:r>
      <w:r w:rsidRPr="007F371F">
        <w:rPr>
          <w:color w:val="000000" w:themeColor="text1"/>
        </w:rPr>
        <w:t xml:space="preserve"> </w:t>
      </w:r>
    </w:p>
    <w:p w:rsidR="00DA1F31" w:rsidRDefault="00DA1F31" w:rsidP="00DA1F31">
      <w:pPr>
        <w:pStyle w:val="ListParagraph"/>
        <w:tabs>
          <w:tab w:val="left" w:pos="0"/>
        </w:tabs>
        <w:ind w:left="0"/>
        <w:rPr>
          <w:color w:val="000000" w:themeColor="text1"/>
        </w:rPr>
      </w:pPr>
      <w:r w:rsidRPr="007F371F">
        <w:rPr>
          <w:color w:val="000000" w:themeColor="text1"/>
        </w:rPr>
        <w:t>(View Module 10 Day 1 Lecture PowerPoint slides: Writing Materials)</w:t>
      </w:r>
    </w:p>
    <w:p w:rsidR="007F371F" w:rsidRDefault="007F371F" w:rsidP="00DA1F31">
      <w:pPr>
        <w:pStyle w:val="ListParagraph"/>
        <w:tabs>
          <w:tab w:val="left" w:pos="0"/>
        </w:tabs>
        <w:ind w:left="0"/>
        <w:rPr>
          <w:color w:val="000000" w:themeColor="text1"/>
        </w:rPr>
      </w:pPr>
    </w:p>
    <w:p w:rsidR="007F371F" w:rsidRDefault="007F371F" w:rsidP="00DA1F31">
      <w:pPr>
        <w:pStyle w:val="ListParagraph"/>
        <w:tabs>
          <w:tab w:val="left" w:pos="0"/>
        </w:tabs>
        <w:ind w:left="0"/>
        <w:rPr>
          <w:color w:val="000000" w:themeColor="text1"/>
        </w:rPr>
      </w:pPr>
      <w:r w:rsidRPr="00F308D6">
        <w:rPr>
          <w:iCs/>
        </w:rPr>
        <w:t xml:space="preserve">Materials Science Professor gives an overview of </w:t>
      </w:r>
      <w:r>
        <w:rPr>
          <w:iCs/>
        </w:rPr>
        <w:t>writing materials</w:t>
      </w:r>
      <w:r w:rsidRPr="00F308D6">
        <w:rPr>
          <w:iCs/>
        </w:rPr>
        <w:t>:</w:t>
      </w:r>
      <w:r>
        <w:rPr>
          <w:color w:val="000000" w:themeColor="text1"/>
        </w:rPr>
        <w:t xml:space="preserve"> </w:t>
      </w:r>
    </w:p>
    <w:p w:rsidR="007F371F" w:rsidRDefault="007F371F" w:rsidP="00DA1F31">
      <w:pPr>
        <w:pStyle w:val="ListParagraph"/>
        <w:tabs>
          <w:tab w:val="left" w:pos="0"/>
        </w:tabs>
        <w:ind w:left="0"/>
        <w:rPr>
          <w:color w:val="000000" w:themeColor="text1"/>
        </w:rPr>
      </w:pPr>
    </w:p>
    <w:p w:rsidR="007F371F" w:rsidRPr="007F371F" w:rsidRDefault="007F371F" w:rsidP="00DA1F31">
      <w:pPr>
        <w:pStyle w:val="ListParagraph"/>
        <w:tabs>
          <w:tab w:val="left" w:pos="0"/>
        </w:tabs>
        <w:ind w:left="0"/>
        <w:rPr>
          <w:b/>
          <w:color w:val="000000" w:themeColor="text1"/>
        </w:rPr>
      </w:pPr>
      <w:r w:rsidRPr="007F371F">
        <w:rPr>
          <w:b/>
          <w:color w:val="000000" w:themeColor="text1"/>
        </w:rPr>
        <w:t>Materials Science Lessons</w:t>
      </w:r>
    </w:p>
    <w:p w:rsidR="00DA1F31" w:rsidRPr="007F371F" w:rsidRDefault="007F371F" w:rsidP="007F371F">
      <w:pPr>
        <w:pStyle w:val="ListParagraph"/>
        <w:tabs>
          <w:tab w:val="left" w:pos="720"/>
        </w:tabs>
        <w:rPr>
          <w:color w:val="000000" w:themeColor="text1"/>
        </w:rPr>
      </w:pPr>
      <w:r w:rsidRPr="00F308D6">
        <w:rPr>
          <w:bCs/>
        </w:rPr>
        <w:t xml:space="preserve">The goal from a materials science and engineering standpoint of this module is to discuss the </w:t>
      </w:r>
      <w:r>
        <w:rPr>
          <w:bCs/>
        </w:rPr>
        <w:t>h</w:t>
      </w:r>
      <w:r w:rsidR="00DA1F31" w:rsidRPr="007F371F">
        <w:rPr>
          <w:color w:val="000000" w:themeColor="text1"/>
        </w:rPr>
        <w:t xml:space="preserve">istory of various writing media from clay through paper.  </w:t>
      </w:r>
      <w:r w:rsidR="00DA1F31" w:rsidRPr="007F371F">
        <w:t>This includes the processing that was required to convert the media from raw material to a final useful product.  The chemistry of processing of paper including the chemistry and separation of cellulose from lignin is discussed. Finally the concept of magnetic storage is presented.</w:t>
      </w:r>
    </w:p>
    <w:p w:rsidR="00DA1F31" w:rsidRPr="007F371F" w:rsidRDefault="00DA1F31" w:rsidP="00DA1F31">
      <w:pPr>
        <w:pStyle w:val="ListParagraph"/>
        <w:tabs>
          <w:tab w:val="left" w:pos="0"/>
        </w:tabs>
        <w:ind w:left="0"/>
      </w:pPr>
    </w:p>
    <w:p w:rsidR="007F371F" w:rsidRPr="00F308D6" w:rsidRDefault="007F371F" w:rsidP="007F371F">
      <w:pPr>
        <w:pStyle w:val="ListParagraph"/>
        <w:ind w:left="0"/>
        <w:rPr>
          <w:b/>
          <w:bCs/>
        </w:rPr>
      </w:pPr>
      <w:r w:rsidRPr="00F308D6">
        <w:rPr>
          <w:b/>
          <w:bCs/>
        </w:rPr>
        <w:t>Day 1 Lecture Development Resources:</w:t>
      </w:r>
    </w:p>
    <w:p w:rsidR="007F371F" w:rsidRDefault="007F371F" w:rsidP="00DA1F31">
      <w:pPr>
        <w:rPr>
          <w:rFonts w:asciiTheme="minorHAnsi" w:eastAsiaTheme="minorEastAsia" w:hAnsiTheme="minorHAnsi"/>
          <w:color w:val="000000" w:themeColor="text1"/>
          <w:szCs w:val="24"/>
        </w:rPr>
      </w:pPr>
    </w:p>
    <w:p w:rsidR="00D655B1" w:rsidRPr="00CF3B4F" w:rsidRDefault="00D72FC1" w:rsidP="00CF3B4F">
      <w:pPr>
        <w:pStyle w:val="ListParagraph"/>
        <w:numPr>
          <w:ilvl w:val="1"/>
          <w:numId w:val="21"/>
        </w:numPr>
        <w:rPr>
          <w:color w:val="000000" w:themeColor="text1"/>
        </w:rPr>
      </w:pPr>
      <w:r w:rsidRPr="00D72FC1">
        <w:rPr>
          <w:b/>
        </w:rPr>
        <w:t>Lecture:</w:t>
      </w:r>
      <w:r>
        <w:t xml:space="preserve"> </w:t>
      </w:r>
      <w:hyperlink r:id="rId8" w:tooltip="Writing Materials" w:history="1">
        <w:r w:rsidR="00D655B1" w:rsidRPr="00CF3B4F">
          <w:rPr>
            <w:color w:val="0000FF"/>
            <w:u w:val="single"/>
          </w:rPr>
          <w:t>Writing Materials</w:t>
        </w:r>
      </w:hyperlink>
      <w:r w:rsidR="00D655B1" w:rsidRPr="00CF3B4F">
        <w:t xml:space="preserve"> PPT slides</w:t>
      </w:r>
    </w:p>
    <w:p w:rsidR="00DA1F31" w:rsidRPr="00CF3B4F" w:rsidRDefault="00D655B1" w:rsidP="00CF3B4F">
      <w:pPr>
        <w:pStyle w:val="ListParagraph"/>
        <w:numPr>
          <w:ilvl w:val="1"/>
          <w:numId w:val="21"/>
        </w:numPr>
        <w:rPr>
          <w:color w:val="000000" w:themeColor="text1"/>
        </w:rPr>
      </w:pPr>
      <w:r w:rsidRPr="00D72FC1">
        <w:rPr>
          <w:b/>
          <w:color w:val="000000" w:themeColor="text1"/>
        </w:rPr>
        <w:t>Video:</w:t>
      </w:r>
      <w:r w:rsidRPr="00CF3B4F">
        <w:rPr>
          <w:color w:val="000000" w:themeColor="text1"/>
        </w:rPr>
        <w:t xml:space="preserve"> </w:t>
      </w:r>
      <w:hyperlink r:id="rId9" w:history="1">
        <w:r w:rsidRPr="00CF3B4F">
          <w:rPr>
            <w:rStyle w:val="Hyperlink"/>
          </w:rPr>
          <w:t>HowStuffWorks Show</w:t>
        </w:r>
        <w:r w:rsidRPr="00CF3B4F">
          <w:rPr>
            <w:rStyle w:val="Hyperlink"/>
          </w:rPr>
          <w:t>:</w:t>
        </w:r>
        <w:r w:rsidRPr="00CF3B4F">
          <w:rPr>
            <w:rStyle w:val="Hyperlink"/>
          </w:rPr>
          <w:t xml:space="preserve"> Episode 3: Paper Pulp</w:t>
        </w:r>
      </w:hyperlink>
      <w:r w:rsidRPr="00CF3B4F">
        <w:rPr>
          <w:color w:val="000000" w:themeColor="text1"/>
        </w:rPr>
        <w:t xml:space="preserve"> (2.56)</w:t>
      </w:r>
      <w:r w:rsidR="00DA1F31" w:rsidRPr="00CF3B4F">
        <w:rPr>
          <w:color w:val="000000" w:themeColor="text1"/>
        </w:rPr>
        <w:t xml:space="preserve"> </w:t>
      </w:r>
    </w:p>
    <w:p w:rsidR="00DA1F31" w:rsidRPr="00D655B1" w:rsidRDefault="00D72FC1" w:rsidP="00CF3B4F">
      <w:pPr>
        <w:pStyle w:val="ListParagraph"/>
        <w:numPr>
          <w:ilvl w:val="1"/>
          <w:numId w:val="21"/>
        </w:numPr>
        <w:tabs>
          <w:tab w:val="left" w:pos="0"/>
        </w:tabs>
        <w:rPr>
          <w:rFonts w:eastAsia="Times New Roman" w:cs="Times New Roman"/>
        </w:rPr>
      </w:pPr>
      <w:r w:rsidRPr="00D72FC1">
        <w:rPr>
          <w:b/>
          <w:color w:val="000000" w:themeColor="text1"/>
        </w:rPr>
        <w:lastRenderedPageBreak/>
        <w:t>Sample Lecture Video</w:t>
      </w:r>
      <w:r w:rsidR="00DA1F31" w:rsidRPr="00D655B1">
        <w:rPr>
          <w:b/>
          <w:color w:val="000000" w:themeColor="text1"/>
        </w:rPr>
        <w:t>:</w:t>
      </w:r>
      <w:r w:rsidR="00DA1F31" w:rsidRPr="00D655B1">
        <w:rPr>
          <w:color w:val="000000" w:themeColor="text1"/>
        </w:rPr>
        <w:t xml:space="preserve"> </w:t>
      </w:r>
      <w:hyperlink r:id="rId10" w:history="1">
        <w:r w:rsidR="00DA1F31" w:rsidRPr="00D655B1">
          <w:rPr>
            <w:rStyle w:val="Hyperlink"/>
          </w:rPr>
          <w:t>Writing</w:t>
        </w:r>
        <w:r w:rsidR="00DA1F31" w:rsidRPr="00D655B1">
          <w:rPr>
            <w:rStyle w:val="Hyperlink"/>
          </w:rPr>
          <w:t xml:space="preserve"> </w:t>
        </w:r>
        <w:r w:rsidR="00DA1F31" w:rsidRPr="00D655B1">
          <w:rPr>
            <w:rStyle w:val="Hyperlink"/>
          </w:rPr>
          <w:t>Materials</w:t>
        </w:r>
      </w:hyperlink>
      <w:r w:rsidR="00DA1F31" w:rsidRPr="00D655B1">
        <w:t xml:space="preserve"> (15:54)</w:t>
      </w:r>
      <w:r w:rsidR="00D655B1" w:rsidRPr="00D655B1">
        <w:t xml:space="preserve">  </w:t>
      </w:r>
      <w:r w:rsidR="00D655B1" w:rsidRPr="00D655B1">
        <w:rPr>
          <w:rFonts w:eastAsia="Times New Roman" w:cs="Times New Roman"/>
        </w:rPr>
        <w:t>(</w:t>
      </w:r>
      <w:hyperlink r:id="rId11" w:tgtFrame="_blank" w:tooltip="Transcript" w:history="1">
        <w:r w:rsidR="00D655B1" w:rsidRPr="00D655B1">
          <w:rPr>
            <w:rFonts w:eastAsia="Times New Roman" w:cs="Times New Roman"/>
            <w:color w:val="0000FF"/>
            <w:u w:val="single"/>
          </w:rPr>
          <w:t>Trans</w:t>
        </w:r>
        <w:r w:rsidR="00D655B1" w:rsidRPr="00D655B1">
          <w:rPr>
            <w:rFonts w:eastAsia="Times New Roman" w:cs="Times New Roman"/>
            <w:color w:val="0000FF"/>
            <w:u w:val="single"/>
          </w:rPr>
          <w:t>c</w:t>
        </w:r>
        <w:r w:rsidR="00D655B1" w:rsidRPr="00D655B1">
          <w:rPr>
            <w:rFonts w:eastAsia="Times New Roman" w:cs="Times New Roman"/>
            <w:color w:val="0000FF"/>
            <w:u w:val="single"/>
          </w:rPr>
          <w:t>ript</w:t>
        </w:r>
      </w:hyperlink>
      <w:r w:rsidR="00D655B1" w:rsidRPr="00D655B1">
        <w:rPr>
          <w:rFonts w:eastAsia="Times New Roman" w:cs="Times New Roman"/>
        </w:rPr>
        <w:t>)</w:t>
      </w:r>
    </w:p>
    <w:p w:rsidR="00D655B1" w:rsidRPr="007F371F" w:rsidRDefault="00D655B1" w:rsidP="00DA1F31">
      <w:pPr>
        <w:pStyle w:val="ListParagraph"/>
        <w:tabs>
          <w:tab w:val="left" w:pos="0"/>
        </w:tabs>
        <w:ind w:left="0"/>
        <w:rPr>
          <w:rStyle w:val="Hyperlink"/>
        </w:rPr>
      </w:pPr>
      <w:r>
        <w:rPr>
          <w:i/>
          <w:iCs/>
        </w:rPr>
        <w:tab/>
      </w:r>
      <w:r w:rsidRPr="00F308D6">
        <w:rPr>
          <w:i/>
          <w:iCs/>
        </w:rPr>
        <w:t>Excerpts from Kevin Jones’ lecture</w:t>
      </w:r>
    </w:p>
    <w:p w:rsidR="00DA1F31" w:rsidRPr="007F371F" w:rsidRDefault="00DA1F31" w:rsidP="00DA1F31">
      <w:pPr>
        <w:pStyle w:val="ListParagraph"/>
        <w:tabs>
          <w:tab w:val="left" w:pos="0"/>
        </w:tabs>
        <w:ind w:left="0"/>
        <w:rPr>
          <w:b/>
        </w:rPr>
      </w:pPr>
    </w:p>
    <w:p w:rsidR="00D655B1" w:rsidRDefault="00D655B1" w:rsidP="00DA1F31">
      <w:pPr>
        <w:widowControl w:val="0"/>
        <w:pBdr>
          <w:top w:val="single" w:sz="4" w:space="1" w:color="auto"/>
        </w:pBdr>
        <w:rPr>
          <w:rFonts w:asciiTheme="minorHAnsi" w:hAnsiTheme="minorHAnsi"/>
          <w:b/>
          <w:szCs w:val="24"/>
        </w:rPr>
      </w:pPr>
    </w:p>
    <w:p w:rsidR="00DA1F31" w:rsidRPr="007F371F" w:rsidRDefault="00D655B1" w:rsidP="00DA1F31">
      <w:pPr>
        <w:widowControl w:val="0"/>
        <w:pBdr>
          <w:top w:val="single" w:sz="4" w:space="1" w:color="auto"/>
        </w:pBdr>
        <w:rPr>
          <w:rFonts w:asciiTheme="minorHAnsi" w:hAnsiTheme="minorHAnsi"/>
          <w:b/>
          <w:szCs w:val="24"/>
        </w:rPr>
      </w:pPr>
      <w:r>
        <w:rPr>
          <w:rFonts w:asciiTheme="minorHAnsi" w:hAnsiTheme="minorHAnsi"/>
          <w:b/>
          <w:szCs w:val="24"/>
        </w:rPr>
        <w:t xml:space="preserve">Student </w:t>
      </w:r>
      <w:r w:rsidR="00DA1F31" w:rsidRPr="007F371F">
        <w:rPr>
          <w:rFonts w:asciiTheme="minorHAnsi" w:hAnsiTheme="minorHAnsi"/>
          <w:b/>
          <w:szCs w:val="24"/>
        </w:rPr>
        <w:t>Reading Assignment before Day 2</w:t>
      </w:r>
    </w:p>
    <w:p w:rsidR="00D655B1" w:rsidRDefault="00D655B1" w:rsidP="00D655B1">
      <w:pPr>
        <w:pStyle w:val="Default"/>
        <w:rPr>
          <w:rFonts w:asciiTheme="minorHAnsi" w:hAnsiTheme="minorHAnsi"/>
          <w:b/>
          <w:bCs/>
        </w:rPr>
      </w:pPr>
    </w:p>
    <w:p w:rsidR="00D13C03" w:rsidRDefault="00D655B1" w:rsidP="00D13C03">
      <w:pPr>
        <w:rPr>
          <w:rFonts w:asciiTheme="minorHAnsi" w:eastAsiaTheme="minorEastAsia" w:hAnsiTheme="minorHAnsi"/>
          <w:color w:val="000000" w:themeColor="text1"/>
          <w:szCs w:val="24"/>
        </w:rPr>
      </w:pPr>
      <w:r w:rsidRPr="00F308D6">
        <w:rPr>
          <w:rFonts w:asciiTheme="minorHAnsi" w:hAnsiTheme="minorHAnsi"/>
          <w:b/>
          <w:bCs/>
        </w:rPr>
        <w:t>Read:</w:t>
      </w:r>
      <w:r w:rsidRPr="00F308D6">
        <w:rPr>
          <w:rFonts w:asciiTheme="minorHAnsi" w:hAnsiTheme="minorHAnsi"/>
        </w:rPr>
        <w:t xml:space="preserve"> </w:t>
      </w:r>
      <w:hyperlink r:id="rId12" w:history="1">
        <w:r w:rsidRPr="00D72FC1">
          <w:rPr>
            <w:rStyle w:val="Hyperlink"/>
            <w:rFonts w:asciiTheme="minorHAnsi" w:hAnsiTheme="minorHAnsi"/>
            <w:bCs/>
            <w:i/>
          </w:rPr>
          <w:t>Writing Materials: The Politics and Preservation of Knowledge</w:t>
        </w:r>
      </w:hyperlink>
      <w:r>
        <w:rPr>
          <w:rFonts w:asciiTheme="minorHAnsi" w:hAnsiTheme="minorHAnsi"/>
          <w:bCs/>
        </w:rPr>
        <w:t xml:space="preserve"> </w:t>
      </w:r>
      <w:r w:rsidR="00D72FC1">
        <w:rPr>
          <w:rFonts w:asciiTheme="minorHAnsi" w:hAnsiTheme="minorHAnsi"/>
          <w:bCs/>
        </w:rPr>
        <w:t xml:space="preserve">By Bonnie </w:t>
      </w:r>
      <w:proofErr w:type="spellStart"/>
      <w:r w:rsidR="00D72FC1">
        <w:rPr>
          <w:rFonts w:asciiTheme="minorHAnsi" w:hAnsiTheme="minorHAnsi"/>
          <w:bCs/>
        </w:rPr>
        <w:t>Effros</w:t>
      </w:r>
      <w:proofErr w:type="spellEnd"/>
    </w:p>
    <w:p w:rsidR="00D655B1" w:rsidRDefault="00D655B1" w:rsidP="007F371F">
      <w:pPr>
        <w:pStyle w:val="ListParagraph"/>
        <w:tabs>
          <w:tab w:val="left" w:pos="0"/>
        </w:tabs>
        <w:ind w:left="0"/>
      </w:pPr>
    </w:p>
    <w:p w:rsidR="007F371F" w:rsidRPr="00D13C03" w:rsidRDefault="00D13C03" w:rsidP="00CF3B4F">
      <w:pPr>
        <w:pStyle w:val="ListParagraph"/>
        <w:tabs>
          <w:tab w:val="left" w:pos="720"/>
        </w:tabs>
        <w:rPr>
          <w:i/>
          <w:color w:val="000000" w:themeColor="text1"/>
        </w:rPr>
      </w:pPr>
      <w:r w:rsidRPr="00D13C03">
        <w:rPr>
          <w:i/>
        </w:rPr>
        <w:t xml:space="preserve">Abstract: </w:t>
      </w:r>
      <w:r w:rsidR="007F371F" w:rsidRPr="00D13C03">
        <w:rPr>
          <w:i/>
        </w:rPr>
        <w:t>Just as we cannot communicate to those around us without gestures or spoken language, it is difficult to convey thoughts and desires in a more lasting manner (or to those at a distance) without either the written word or pictorial representation.</w:t>
      </w:r>
      <w:r w:rsidR="009770CC" w:rsidRPr="00D13C03">
        <w:rPr>
          <w:i/>
        </w:rPr>
        <w:t xml:space="preserve"> We will identify</w:t>
      </w:r>
      <w:r w:rsidR="009770CC" w:rsidRPr="00D13C03">
        <w:rPr>
          <w:i/>
          <w:color w:val="000000"/>
        </w:rPr>
        <w:t xml:space="preserve"> the properties of different writing materials, including stone, papyrus, parchment, and paper, and discusses the implications of the transition from manual to mechanical and digital printing. This lesson will examine the cultural and political dimensions of communication through writing and how different technologies for the storage of knowledge shape how we use, access, and share information.</w:t>
      </w:r>
    </w:p>
    <w:p w:rsidR="00DA1F31" w:rsidRPr="007F371F" w:rsidRDefault="00DA1F31" w:rsidP="00DA1F31">
      <w:pPr>
        <w:rPr>
          <w:rFonts w:asciiTheme="minorHAnsi" w:hAnsiTheme="minorHAnsi"/>
          <w:szCs w:val="24"/>
        </w:rPr>
      </w:pPr>
    </w:p>
    <w:p w:rsidR="009770CC" w:rsidRPr="009770CC" w:rsidRDefault="00DA1F31" w:rsidP="00DA1F31">
      <w:pPr>
        <w:contextualSpacing/>
        <w:rPr>
          <w:rFonts w:asciiTheme="minorHAnsi" w:hAnsiTheme="minorHAnsi"/>
          <w:szCs w:val="24"/>
        </w:rPr>
      </w:pPr>
      <w:r w:rsidRPr="007F371F">
        <w:rPr>
          <w:rFonts w:asciiTheme="minorHAnsi" w:hAnsiTheme="minorHAnsi"/>
          <w:b/>
          <w:color w:val="943634" w:themeColor="accent2" w:themeShade="BF"/>
          <w:szCs w:val="24"/>
        </w:rPr>
        <w:t>Day 2</w:t>
      </w:r>
      <w:r w:rsidR="007F371F">
        <w:rPr>
          <w:rFonts w:asciiTheme="minorHAnsi" w:hAnsiTheme="minorHAnsi"/>
          <w:b/>
          <w:color w:val="943634" w:themeColor="accent2" w:themeShade="BF"/>
          <w:szCs w:val="24"/>
        </w:rPr>
        <w:t xml:space="preserve"> Class</w:t>
      </w:r>
      <w:r w:rsidR="009770CC">
        <w:rPr>
          <w:rFonts w:asciiTheme="minorHAnsi" w:hAnsiTheme="minorHAnsi"/>
          <w:b/>
          <w:color w:val="943634" w:themeColor="accent2" w:themeShade="BF"/>
          <w:szCs w:val="24"/>
        </w:rPr>
        <w:t xml:space="preserve"> </w:t>
      </w:r>
      <w:r w:rsidR="009770CC">
        <w:rPr>
          <w:rFonts w:asciiTheme="minorHAnsi" w:hAnsiTheme="minorHAnsi"/>
          <w:b/>
          <w:szCs w:val="24"/>
        </w:rPr>
        <w:t>- Lecture on the Politics of Knowledge</w:t>
      </w:r>
    </w:p>
    <w:p w:rsidR="009770CC" w:rsidRDefault="009770CC" w:rsidP="00DA1F31">
      <w:pPr>
        <w:contextualSpacing/>
        <w:rPr>
          <w:rFonts w:asciiTheme="minorHAnsi" w:hAnsiTheme="minorHAnsi"/>
          <w:color w:val="000000"/>
          <w:szCs w:val="24"/>
        </w:rPr>
      </w:pPr>
    </w:p>
    <w:p w:rsidR="00DA1F31" w:rsidRDefault="00DA1F31" w:rsidP="00DA1F31">
      <w:pPr>
        <w:contextualSpacing/>
        <w:rPr>
          <w:rFonts w:asciiTheme="minorHAnsi" w:hAnsiTheme="minorHAnsi"/>
          <w:color w:val="000000"/>
          <w:szCs w:val="24"/>
        </w:rPr>
      </w:pPr>
      <w:r w:rsidRPr="007F371F">
        <w:rPr>
          <w:rFonts w:asciiTheme="minorHAnsi" w:hAnsiTheme="minorHAnsi"/>
          <w:color w:val="000000"/>
          <w:szCs w:val="24"/>
        </w:rPr>
        <w:t xml:space="preserve">Guest Professor presents </w:t>
      </w:r>
      <w:r w:rsidR="009770CC" w:rsidRPr="009770CC">
        <w:rPr>
          <w:rFonts w:asciiTheme="minorHAnsi" w:hAnsiTheme="minorHAnsi"/>
          <w:bCs/>
          <w:szCs w:val="24"/>
        </w:rPr>
        <w:t>T</w:t>
      </w:r>
      <w:r w:rsidR="009770CC" w:rsidRPr="009770CC">
        <w:rPr>
          <w:rFonts w:asciiTheme="minorHAnsi" w:hAnsiTheme="minorHAnsi"/>
          <w:bCs/>
        </w:rPr>
        <w:t>he</w:t>
      </w:r>
      <w:r w:rsidR="009770CC" w:rsidRPr="009770CC">
        <w:rPr>
          <w:rFonts w:asciiTheme="minorHAnsi" w:hAnsiTheme="minorHAnsi"/>
          <w:bCs/>
          <w:szCs w:val="24"/>
        </w:rPr>
        <w:t xml:space="preserve"> P</w:t>
      </w:r>
      <w:r w:rsidR="009770CC" w:rsidRPr="009770CC">
        <w:rPr>
          <w:rFonts w:asciiTheme="minorHAnsi" w:hAnsiTheme="minorHAnsi"/>
          <w:bCs/>
        </w:rPr>
        <w:t>olitics</w:t>
      </w:r>
      <w:r w:rsidR="009770CC" w:rsidRPr="009770CC">
        <w:rPr>
          <w:rFonts w:asciiTheme="minorHAnsi" w:hAnsiTheme="minorHAnsi"/>
          <w:bCs/>
          <w:szCs w:val="24"/>
        </w:rPr>
        <w:t xml:space="preserve"> </w:t>
      </w:r>
      <w:r w:rsidR="009770CC" w:rsidRPr="009770CC">
        <w:rPr>
          <w:rFonts w:asciiTheme="minorHAnsi" w:hAnsiTheme="minorHAnsi"/>
          <w:bCs/>
        </w:rPr>
        <w:t>and</w:t>
      </w:r>
      <w:r w:rsidR="009770CC" w:rsidRPr="009770CC">
        <w:rPr>
          <w:rFonts w:asciiTheme="minorHAnsi" w:hAnsiTheme="minorHAnsi"/>
          <w:bCs/>
          <w:szCs w:val="24"/>
        </w:rPr>
        <w:t xml:space="preserve"> P</w:t>
      </w:r>
      <w:r w:rsidR="009770CC" w:rsidRPr="009770CC">
        <w:rPr>
          <w:rFonts w:asciiTheme="minorHAnsi" w:hAnsiTheme="minorHAnsi"/>
          <w:bCs/>
        </w:rPr>
        <w:t>reservation</w:t>
      </w:r>
      <w:r w:rsidR="009770CC" w:rsidRPr="009770CC">
        <w:rPr>
          <w:rFonts w:asciiTheme="minorHAnsi" w:hAnsiTheme="minorHAnsi"/>
          <w:bCs/>
          <w:szCs w:val="24"/>
        </w:rPr>
        <w:t xml:space="preserve"> </w:t>
      </w:r>
      <w:r w:rsidR="009770CC" w:rsidRPr="009770CC">
        <w:rPr>
          <w:rFonts w:asciiTheme="minorHAnsi" w:hAnsiTheme="minorHAnsi"/>
          <w:bCs/>
        </w:rPr>
        <w:t>of</w:t>
      </w:r>
      <w:r w:rsidR="009770CC" w:rsidRPr="009770CC">
        <w:rPr>
          <w:rFonts w:asciiTheme="minorHAnsi" w:hAnsiTheme="minorHAnsi"/>
          <w:bCs/>
          <w:szCs w:val="24"/>
        </w:rPr>
        <w:t xml:space="preserve"> K</w:t>
      </w:r>
      <w:r w:rsidR="009770CC" w:rsidRPr="009770CC">
        <w:rPr>
          <w:rFonts w:asciiTheme="minorHAnsi" w:hAnsiTheme="minorHAnsi"/>
          <w:bCs/>
        </w:rPr>
        <w:t>nowledge</w:t>
      </w:r>
      <w:r w:rsidR="009770CC">
        <w:rPr>
          <w:rFonts w:asciiTheme="minorHAnsi" w:hAnsiTheme="minorHAnsi"/>
          <w:color w:val="000000"/>
          <w:szCs w:val="24"/>
        </w:rPr>
        <w:t>.</w:t>
      </w:r>
    </w:p>
    <w:p w:rsidR="002D5058" w:rsidRDefault="002D5058" w:rsidP="00DA1F31">
      <w:pPr>
        <w:contextualSpacing/>
        <w:rPr>
          <w:rFonts w:asciiTheme="minorHAnsi" w:hAnsiTheme="minorHAnsi"/>
          <w:color w:val="000000"/>
          <w:szCs w:val="24"/>
        </w:rPr>
      </w:pPr>
    </w:p>
    <w:p w:rsidR="002D5058" w:rsidRPr="002D5058" w:rsidRDefault="002D5058" w:rsidP="002D5058">
      <w:pPr>
        <w:contextualSpacing/>
        <w:rPr>
          <w:rFonts w:asciiTheme="minorHAnsi" w:hAnsiTheme="minorHAnsi"/>
          <w:color w:val="000000"/>
        </w:rPr>
      </w:pPr>
      <w:r w:rsidRPr="002D5058">
        <w:rPr>
          <w:rFonts w:asciiTheme="minorHAnsi" w:hAnsiTheme="minorHAnsi"/>
          <w:color w:val="000000"/>
        </w:rPr>
        <w:t xml:space="preserve">The lecture identifies the properties of different writing materials, including stone, papyrus, parchment, and paper, and discusses the implications of the transition from manual to mechanical and digital printing. </w:t>
      </w:r>
      <w:r>
        <w:rPr>
          <w:rFonts w:asciiTheme="minorHAnsi" w:hAnsiTheme="minorHAnsi"/>
          <w:color w:val="000000"/>
        </w:rPr>
        <w:t>It</w:t>
      </w:r>
      <w:r w:rsidRPr="002D5058">
        <w:rPr>
          <w:rFonts w:asciiTheme="minorHAnsi" w:hAnsiTheme="minorHAnsi"/>
          <w:color w:val="000000"/>
        </w:rPr>
        <w:t xml:space="preserve"> will examine the cultural and political dimensions of communication through writing and how different technologies for the storage of knowledge shape how we use, access, and share information.</w:t>
      </w:r>
    </w:p>
    <w:p w:rsidR="002D5058" w:rsidRPr="007F371F" w:rsidRDefault="002D5058" w:rsidP="00DA1F31">
      <w:pPr>
        <w:contextualSpacing/>
        <w:rPr>
          <w:rFonts w:asciiTheme="minorHAnsi" w:hAnsiTheme="minorHAnsi"/>
          <w:color w:val="000000"/>
          <w:szCs w:val="24"/>
        </w:rPr>
      </w:pPr>
    </w:p>
    <w:p w:rsidR="009770CC" w:rsidRDefault="007F371F" w:rsidP="007F371F">
      <w:pPr>
        <w:widowControl w:val="0"/>
        <w:rPr>
          <w:rFonts w:asciiTheme="minorHAnsi" w:hAnsiTheme="minorHAnsi"/>
          <w:b/>
          <w:szCs w:val="24"/>
        </w:rPr>
      </w:pPr>
      <w:r w:rsidRPr="007F371F">
        <w:rPr>
          <w:rFonts w:asciiTheme="minorHAnsi" w:hAnsiTheme="minorHAnsi"/>
          <w:b/>
          <w:szCs w:val="24"/>
        </w:rPr>
        <w:t xml:space="preserve">Societal </w:t>
      </w:r>
      <w:r w:rsidR="009770CC">
        <w:rPr>
          <w:rFonts w:asciiTheme="minorHAnsi" w:hAnsiTheme="minorHAnsi"/>
          <w:b/>
          <w:szCs w:val="24"/>
        </w:rPr>
        <w:t>Lesson</w:t>
      </w:r>
      <w:r w:rsidRPr="007F371F">
        <w:rPr>
          <w:rFonts w:asciiTheme="minorHAnsi" w:hAnsiTheme="minorHAnsi"/>
          <w:b/>
          <w:szCs w:val="24"/>
        </w:rPr>
        <w:t xml:space="preserve">: </w:t>
      </w:r>
    </w:p>
    <w:p w:rsidR="007F371F" w:rsidRDefault="007F371F" w:rsidP="007F371F">
      <w:pPr>
        <w:widowControl w:val="0"/>
        <w:rPr>
          <w:rFonts w:asciiTheme="minorHAnsi" w:hAnsiTheme="minorHAnsi" w:cs="Tahoma"/>
          <w:color w:val="000000"/>
          <w:szCs w:val="24"/>
        </w:rPr>
      </w:pPr>
      <w:r w:rsidRPr="007F371F">
        <w:rPr>
          <w:rFonts w:asciiTheme="minorHAnsi" w:hAnsiTheme="minorHAnsi" w:cs="Tahoma"/>
          <w:color w:val="000000"/>
          <w:szCs w:val="24"/>
        </w:rPr>
        <w:t>Innovations in materials often change the lives of communities in anticipated and unanticipated fashions.</w:t>
      </w:r>
    </w:p>
    <w:p w:rsidR="009770CC" w:rsidRDefault="009770CC" w:rsidP="007F371F">
      <w:pPr>
        <w:widowControl w:val="0"/>
        <w:rPr>
          <w:rFonts w:asciiTheme="minorHAnsi" w:hAnsiTheme="minorHAnsi" w:cs="Tahoma"/>
          <w:color w:val="000000"/>
          <w:szCs w:val="24"/>
        </w:rPr>
      </w:pPr>
    </w:p>
    <w:p w:rsidR="009770CC" w:rsidRPr="00F308D6" w:rsidRDefault="009770CC" w:rsidP="009770CC">
      <w:pPr>
        <w:pStyle w:val="ListParagraph"/>
        <w:ind w:left="0"/>
        <w:rPr>
          <w:b/>
          <w:bCs/>
        </w:rPr>
      </w:pPr>
      <w:r w:rsidRPr="00F308D6">
        <w:rPr>
          <w:b/>
          <w:bCs/>
        </w:rPr>
        <w:t xml:space="preserve">Day </w:t>
      </w:r>
      <w:r>
        <w:rPr>
          <w:b/>
          <w:bCs/>
        </w:rPr>
        <w:t>2</w:t>
      </w:r>
      <w:r w:rsidRPr="00F308D6">
        <w:rPr>
          <w:b/>
          <w:bCs/>
        </w:rPr>
        <w:t xml:space="preserve"> Lecture Development Resources:</w:t>
      </w:r>
    </w:p>
    <w:p w:rsidR="009770CC" w:rsidRPr="00CF3B4F" w:rsidRDefault="00D72FC1" w:rsidP="00CF3B4F">
      <w:pPr>
        <w:pStyle w:val="ListParagraph"/>
        <w:numPr>
          <w:ilvl w:val="0"/>
          <w:numId w:val="22"/>
        </w:numPr>
        <w:rPr>
          <w:color w:val="000000" w:themeColor="text1"/>
        </w:rPr>
      </w:pPr>
      <w:r w:rsidRPr="00D72FC1">
        <w:rPr>
          <w:b/>
          <w:color w:val="000000" w:themeColor="text1"/>
        </w:rPr>
        <w:t>Lecture:</w:t>
      </w:r>
      <w:r>
        <w:rPr>
          <w:color w:val="000000" w:themeColor="text1"/>
        </w:rPr>
        <w:t xml:space="preserve"> </w:t>
      </w:r>
      <w:hyperlink r:id="rId13" w:history="1">
        <w:r w:rsidR="00B534F1" w:rsidRPr="00D72FC1">
          <w:rPr>
            <w:rStyle w:val="Hyperlink"/>
          </w:rPr>
          <w:t>Writing Materials</w:t>
        </w:r>
      </w:hyperlink>
      <w:r w:rsidR="00B534F1" w:rsidRPr="00CF3B4F">
        <w:rPr>
          <w:color w:val="000000" w:themeColor="text1"/>
        </w:rPr>
        <w:t xml:space="preserve"> (PPT) sli</w:t>
      </w:r>
      <w:r>
        <w:rPr>
          <w:color w:val="000000" w:themeColor="text1"/>
        </w:rPr>
        <w:t xml:space="preserve">des by Prof. Bonnie </w:t>
      </w:r>
      <w:proofErr w:type="spellStart"/>
      <w:r>
        <w:rPr>
          <w:color w:val="000000" w:themeColor="text1"/>
        </w:rPr>
        <w:t>Effros</w:t>
      </w:r>
      <w:proofErr w:type="spellEnd"/>
      <w:r>
        <w:rPr>
          <w:color w:val="000000" w:themeColor="text1"/>
        </w:rPr>
        <w:t xml:space="preserve"> (UF)</w:t>
      </w:r>
    </w:p>
    <w:p w:rsidR="009770CC" w:rsidRPr="007F371F" w:rsidRDefault="009770CC" w:rsidP="007F371F">
      <w:pPr>
        <w:widowControl w:val="0"/>
        <w:rPr>
          <w:rFonts w:asciiTheme="minorHAnsi" w:hAnsiTheme="minorHAnsi" w:cs="Tahoma"/>
          <w:color w:val="000000"/>
          <w:szCs w:val="24"/>
        </w:rPr>
      </w:pPr>
    </w:p>
    <w:p w:rsidR="00DA1F31" w:rsidRPr="007F371F" w:rsidRDefault="00DA1F31" w:rsidP="00DA1F31">
      <w:pPr>
        <w:contextualSpacing/>
        <w:rPr>
          <w:rFonts w:asciiTheme="minorHAnsi" w:hAnsiTheme="minorHAnsi"/>
          <w:color w:val="000000"/>
          <w:szCs w:val="24"/>
        </w:rPr>
      </w:pPr>
    </w:p>
    <w:p w:rsidR="00DA1F31" w:rsidRPr="007F371F" w:rsidRDefault="00B534F1" w:rsidP="00DA1F31">
      <w:pPr>
        <w:widowControl w:val="0"/>
        <w:pBdr>
          <w:top w:val="single" w:sz="4" w:space="1" w:color="auto"/>
        </w:pBdr>
        <w:rPr>
          <w:rFonts w:asciiTheme="minorHAnsi" w:hAnsiTheme="minorHAnsi"/>
          <w:b/>
          <w:szCs w:val="24"/>
        </w:rPr>
      </w:pPr>
      <w:r>
        <w:rPr>
          <w:rFonts w:asciiTheme="minorHAnsi" w:hAnsiTheme="minorHAnsi"/>
          <w:b/>
          <w:szCs w:val="24"/>
        </w:rPr>
        <w:t xml:space="preserve">Student </w:t>
      </w:r>
      <w:r w:rsidR="00D13C03">
        <w:rPr>
          <w:rFonts w:asciiTheme="minorHAnsi" w:hAnsiTheme="minorHAnsi"/>
          <w:b/>
          <w:szCs w:val="24"/>
        </w:rPr>
        <w:t xml:space="preserve">Video and </w:t>
      </w:r>
      <w:r w:rsidR="00DA1F31" w:rsidRPr="007F371F">
        <w:rPr>
          <w:rFonts w:asciiTheme="minorHAnsi" w:hAnsiTheme="minorHAnsi"/>
          <w:b/>
          <w:szCs w:val="24"/>
        </w:rPr>
        <w:t>Homework Assignment</w:t>
      </w:r>
      <w:r w:rsidR="00D13C03">
        <w:rPr>
          <w:rFonts w:asciiTheme="minorHAnsi" w:hAnsiTheme="minorHAnsi"/>
          <w:b/>
          <w:szCs w:val="24"/>
        </w:rPr>
        <w:t>s</w:t>
      </w:r>
      <w:r w:rsidR="00DA1F31" w:rsidRPr="007F371F">
        <w:rPr>
          <w:rFonts w:asciiTheme="minorHAnsi" w:hAnsiTheme="minorHAnsi"/>
          <w:b/>
          <w:szCs w:val="24"/>
        </w:rPr>
        <w:t xml:space="preserve"> </w:t>
      </w:r>
      <w:r w:rsidR="00D13C03">
        <w:rPr>
          <w:rFonts w:asciiTheme="minorHAnsi" w:hAnsiTheme="minorHAnsi"/>
          <w:b/>
          <w:szCs w:val="24"/>
        </w:rPr>
        <w:t xml:space="preserve">before </w:t>
      </w:r>
      <w:r w:rsidR="00DA1F31" w:rsidRPr="007F371F">
        <w:rPr>
          <w:rFonts w:asciiTheme="minorHAnsi" w:hAnsiTheme="minorHAnsi"/>
          <w:b/>
          <w:szCs w:val="24"/>
        </w:rPr>
        <w:t>Day 3</w:t>
      </w:r>
    </w:p>
    <w:p w:rsidR="00D13C03" w:rsidRDefault="00D13C03" w:rsidP="00DA1F31">
      <w:pPr>
        <w:rPr>
          <w:rFonts w:asciiTheme="minorHAnsi" w:hAnsiTheme="minorHAnsi"/>
          <w:szCs w:val="24"/>
        </w:rPr>
      </w:pPr>
    </w:p>
    <w:p w:rsidR="00DA1F31" w:rsidRPr="00D13C03" w:rsidRDefault="00D72FC1" w:rsidP="00DA1F31">
      <w:pPr>
        <w:rPr>
          <w:rFonts w:asciiTheme="minorHAnsi" w:hAnsiTheme="minorHAnsi"/>
          <w:szCs w:val="24"/>
        </w:rPr>
      </w:pPr>
      <w:r>
        <w:rPr>
          <w:rFonts w:asciiTheme="minorHAnsi" w:hAnsiTheme="minorHAnsi"/>
          <w:b/>
          <w:szCs w:val="24"/>
        </w:rPr>
        <w:t>Video</w:t>
      </w:r>
      <w:r w:rsidR="00D13C03" w:rsidRPr="00D13C03">
        <w:rPr>
          <w:rFonts w:asciiTheme="minorHAnsi" w:hAnsiTheme="minorHAnsi"/>
          <w:b/>
          <w:szCs w:val="24"/>
        </w:rPr>
        <w:t>:</w:t>
      </w:r>
      <w:r w:rsidR="00D13C03">
        <w:rPr>
          <w:rFonts w:asciiTheme="minorHAnsi" w:hAnsiTheme="minorHAnsi"/>
          <w:szCs w:val="24"/>
        </w:rPr>
        <w:t xml:space="preserve"> </w:t>
      </w:r>
      <w:hyperlink r:id="rId14" w:history="1">
        <w:r w:rsidR="00DA1F31" w:rsidRPr="00D13C03">
          <w:rPr>
            <w:rStyle w:val="Hyperlink"/>
            <w:rFonts w:asciiTheme="minorHAnsi" w:hAnsiTheme="minorHAnsi"/>
            <w:szCs w:val="24"/>
            <w:bdr w:val="none" w:sz="0" w:space="0" w:color="auto" w:frame="1"/>
          </w:rPr>
          <w:t>Information Stor</w:t>
        </w:r>
        <w:r w:rsidR="00DA1F31" w:rsidRPr="00D13C03">
          <w:rPr>
            <w:rStyle w:val="Hyperlink"/>
            <w:rFonts w:asciiTheme="minorHAnsi" w:hAnsiTheme="minorHAnsi"/>
            <w:szCs w:val="24"/>
            <w:bdr w:val="none" w:sz="0" w:space="0" w:color="auto" w:frame="1"/>
          </w:rPr>
          <w:t>a</w:t>
        </w:r>
        <w:r w:rsidR="00DA1F31" w:rsidRPr="00D13C03">
          <w:rPr>
            <w:rStyle w:val="Hyperlink"/>
            <w:rFonts w:asciiTheme="minorHAnsi" w:hAnsiTheme="minorHAnsi"/>
            <w:szCs w:val="24"/>
            <w:bdr w:val="none" w:sz="0" w:space="0" w:color="auto" w:frame="1"/>
          </w:rPr>
          <w:t>ge Systems</w:t>
        </w:r>
      </w:hyperlink>
      <w:r w:rsidR="00DA1F31" w:rsidRPr="00D13C03">
        <w:rPr>
          <w:rFonts w:asciiTheme="minorHAnsi" w:hAnsiTheme="minorHAnsi"/>
          <w:szCs w:val="24"/>
          <w:bdr w:val="none" w:sz="0" w:space="0" w:color="auto" w:frame="1"/>
        </w:rPr>
        <w:t xml:space="preserve"> (11:33)</w:t>
      </w:r>
      <w:r w:rsidR="00D13C03" w:rsidRPr="00D13C03">
        <w:rPr>
          <w:rFonts w:asciiTheme="minorHAnsi" w:hAnsiTheme="minorHAnsi"/>
          <w:szCs w:val="24"/>
          <w:bdr w:val="none" w:sz="0" w:space="0" w:color="auto" w:frame="1"/>
        </w:rPr>
        <w:t xml:space="preserve"> (</w:t>
      </w:r>
      <w:hyperlink r:id="rId15" w:history="1">
        <w:r w:rsidR="00D13C03" w:rsidRPr="00D13C03">
          <w:rPr>
            <w:rStyle w:val="Hyperlink"/>
            <w:rFonts w:asciiTheme="minorHAnsi" w:hAnsiTheme="minorHAnsi"/>
            <w:szCs w:val="24"/>
            <w:bdr w:val="none" w:sz="0" w:space="0" w:color="auto" w:frame="1"/>
          </w:rPr>
          <w:t>Trans</w:t>
        </w:r>
        <w:r w:rsidR="00D13C03" w:rsidRPr="00D13C03">
          <w:rPr>
            <w:rStyle w:val="Hyperlink"/>
            <w:rFonts w:asciiTheme="minorHAnsi" w:hAnsiTheme="minorHAnsi"/>
            <w:szCs w:val="24"/>
            <w:bdr w:val="none" w:sz="0" w:space="0" w:color="auto" w:frame="1"/>
          </w:rPr>
          <w:t>c</w:t>
        </w:r>
        <w:r w:rsidR="00D13C03" w:rsidRPr="00D13C03">
          <w:rPr>
            <w:rStyle w:val="Hyperlink"/>
            <w:rFonts w:asciiTheme="minorHAnsi" w:hAnsiTheme="minorHAnsi"/>
            <w:szCs w:val="24"/>
            <w:bdr w:val="none" w:sz="0" w:space="0" w:color="auto" w:frame="1"/>
          </w:rPr>
          <w:t>ript</w:t>
        </w:r>
      </w:hyperlink>
      <w:r w:rsidR="00D13C03" w:rsidRPr="00D13C03">
        <w:rPr>
          <w:rStyle w:val="Hyperlink"/>
          <w:rFonts w:asciiTheme="minorHAnsi" w:hAnsiTheme="minorHAnsi"/>
          <w:color w:val="auto"/>
          <w:szCs w:val="24"/>
          <w:u w:val="none"/>
          <w:bdr w:val="none" w:sz="0" w:space="0" w:color="auto" w:frame="1"/>
        </w:rPr>
        <w:t>)</w:t>
      </w:r>
    </w:p>
    <w:p w:rsidR="00DA1F31" w:rsidRPr="007F371F" w:rsidRDefault="00DA1F31" w:rsidP="00DA1F31">
      <w:pPr>
        <w:rPr>
          <w:rFonts w:asciiTheme="minorHAnsi" w:hAnsiTheme="minorHAnsi"/>
          <w:szCs w:val="24"/>
          <w:bdr w:val="none" w:sz="0" w:space="0" w:color="auto" w:frame="1"/>
        </w:rPr>
      </w:pPr>
    </w:p>
    <w:p w:rsidR="00DA1F31" w:rsidRDefault="00DA1F31" w:rsidP="00DA1F31">
      <w:pPr>
        <w:rPr>
          <w:rFonts w:asciiTheme="minorHAnsi" w:hAnsiTheme="minorHAnsi"/>
          <w:szCs w:val="24"/>
        </w:rPr>
      </w:pPr>
      <w:r w:rsidRPr="007F371F">
        <w:rPr>
          <w:rFonts w:asciiTheme="minorHAnsi" w:hAnsiTheme="minorHAnsi"/>
          <w:szCs w:val="24"/>
        </w:rPr>
        <w:t xml:space="preserve">As you watch the video, consider answers to the following questions: </w:t>
      </w:r>
    </w:p>
    <w:p w:rsidR="00D13C03" w:rsidRPr="007F371F" w:rsidRDefault="00D13C03" w:rsidP="00DA1F31">
      <w:pPr>
        <w:rPr>
          <w:rFonts w:asciiTheme="minorHAnsi" w:hAnsiTheme="minorHAnsi"/>
          <w:color w:val="FF0000"/>
          <w:szCs w:val="24"/>
        </w:rPr>
      </w:pPr>
    </w:p>
    <w:p w:rsidR="00DA1F31" w:rsidRPr="007F371F" w:rsidRDefault="00DA1F31" w:rsidP="00D13C03">
      <w:pPr>
        <w:numPr>
          <w:ilvl w:val="0"/>
          <w:numId w:val="15"/>
        </w:numPr>
        <w:rPr>
          <w:rFonts w:asciiTheme="minorHAnsi" w:hAnsiTheme="minorHAnsi"/>
          <w:szCs w:val="24"/>
        </w:rPr>
      </w:pPr>
      <w:r w:rsidRPr="007F371F">
        <w:rPr>
          <w:rFonts w:asciiTheme="minorHAnsi" w:hAnsiTheme="minorHAnsi"/>
          <w:szCs w:val="24"/>
        </w:rPr>
        <w:lastRenderedPageBreak/>
        <w:t>How have cell phones met a variety of needs in our day-to-day lives? What makes it possible to use this relatively small appliance to replace so many of the things we used to carry in our backpacks like maps, cameras, and music devices?</w:t>
      </w:r>
    </w:p>
    <w:p w:rsidR="00DA1F31" w:rsidRPr="007F371F" w:rsidRDefault="00DA1F31" w:rsidP="00D13C03">
      <w:pPr>
        <w:numPr>
          <w:ilvl w:val="0"/>
          <w:numId w:val="15"/>
        </w:numPr>
        <w:rPr>
          <w:rFonts w:asciiTheme="minorHAnsi" w:hAnsiTheme="minorHAnsi"/>
          <w:szCs w:val="24"/>
        </w:rPr>
      </w:pPr>
      <w:r w:rsidRPr="007F371F">
        <w:rPr>
          <w:rFonts w:asciiTheme="minorHAnsi" w:hAnsiTheme="minorHAnsi"/>
          <w:szCs w:val="24"/>
        </w:rPr>
        <w:t>How is a data stored on a magnetic hard drive? What elements are used in creating a hard drive? In what situations is this not an effective form of storage?</w:t>
      </w:r>
    </w:p>
    <w:p w:rsidR="00DA1F31" w:rsidRPr="007F371F" w:rsidRDefault="00DA1F31" w:rsidP="00D13C03">
      <w:pPr>
        <w:numPr>
          <w:ilvl w:val="0"/>
          <w:numId w:val="15"/>
        </w:numPr>
        <w:rPr>
          <w:rFonts w:asciiTheme="minorHAnsi" w:hAnsiTheme="minorHAnsi"/>
          <w:szCs w:val="24"/>
        </w:rPr>
      </w:pPr>
      <w:r w:rsidRPr="007F371F">
        <w:rPr>
          <w:rFonts w:asciiTheme="minorHAnsi" w:hAnsiTheme="minorHAnsi"/>
          <w:szCs w:val="24"/>
        </w:rPr>
        <w:t>How else can data be stored? And how is flash storage different from that of the magnetic hard drive?</w:t>
      </w:r>
    </w:p>
    <w:p w:rsidR="00DA1F31" w:rsidRPr="007F371F" w:rsidRDefault="00DA1F31" w:rsidP="00D13C03">
      <w:pPr>
        <w:numPr>
          <w:ilvl w:val="0"/>
          <w:numId w:val="15"/>
        </w:numPr>
        <w:rPr>
          <w:rFonts w:asciiTheme="minorHAnsi" w:hAnsiTheme="minorHAnsi"/>
          <w:szCs w:val="24"/>
        </w:rPr>
      </w:pPr>
      <w:r w:rsidRPr="007F371F">
        <w:rPr>
          <w:rFonts w:asciiTheme="minorHAnsi" w:hAnsiTheme="minorHAnsi"/>
          <w:szCs w:val="24"/>
        </w:rPr>
        <w:t>What are some of the shortcomings of both of these forms data storage? Why should we be concerned?</w:t>
      </w:r>
    </w:p>
    <w:p w:rsidR="00DA1F31" w:rsidRPr="007F371F" w:rsidRDefault="00DA1F31" w:rsidP="00D13C03">
      <w:pPr>
        <w:numPr>
          <w:ilvl w:val="0"/>
          <w:numId w:val="15"/>
        </w:numPr>
        <w:rPr>
          <w:rFonts w:asciiTheme="minorHAnsi" w:hAnsiTheme="minorHAnsi"/>
          <w:szCs w:val="24"/>
        </w:rPr>
      </w:pPr>
      <w:r w:rsidRPr="007F371F">
        <w:rPr>
          <w:rFonts w:asciiTheme="minorHAnsi" w:hAnsiTheme="minorHAnsi"/>
          <w:szCs w:val="24"/>
        </w:rPr>
        <w:t>How might we look back on this period of rapid technological change in the distant future?</w:t>
      </w:r>
    </w:p>
    <w:p w:rsidR="00D13C03" w:rsidRDefault="00D13C03" w:rsidP="00D13C03">
      <w:pPr>
        <w:rPr>
          <w:rFonts w:asciiTheme="minorHAnsi" w:hAnsiTheme="minorHAnsi"/>
          <w:b/>
          <w:bCs/>
        </w:rPr>
      </w:pPr>
    </w:p>
    <w:p w:rsidR="00D13C03" w:rsidRPr="00D13C03" w:rsidRDefault="00D13C03" w:rsidP="00D13C03">
      <w:pPr>
        <w:rPr>
          <w:rFonts w:asciiTheme="minorHAnsi" w:hAnsiTheme="minorHAnsi"/>
          <w:bCs/>
          <w:i/>
          <w:color w:val="FF0000"/>
        </w:rPr>
      </w:pPr>
      <w:r w:rsidRPr="00D13C03">
        <w:rPr>
          <w:rFonts w:asciiTheme="minorHAnsi" w:hAnsiTheme="minorHAnsi"/>
          <w:b/>
          <w:bCs/>
        </w:rPr>
        <w:t xml:space="preserve">Day 2 Individual Assignment: </w:t>
      </w:r>
    </w:p>
    <w:p w:rsidR="00D13C03" w:rsidRDefault="00D13C03" w:rsidP="00D13C03">
      <w:pPr>
        <w:rPr>
          <w:rStyle w:val="Strong"/>
          <w:rFonts w:asciiTheme="minorHAnsi" w:hAnsiTheme="minorHAnsi"/>
        </w:rPr>
      </w:pPr>
    </w:p>
    <w:p w:rsidR="00D13C03" w:rsidRPr="00D13C03" w:rsidRDefault="00D72FC1" w:rsidP="00D13C03">
      <w:pPr>
        <w:rPr>
          <w:rFonts w:asciiTheme="minorHAnsi" w:hAnsiTheme="minorHAnsi"/>
        </w:rPr>
      </w:pPr>
      <w:r>
        <w:rPr>
          <w:rStyle w:val="Strong"/>
          <w:rFonts w:asciiTheme="minorHAnsi" w:hAnsiTheme="minorHAnsi"/>
        </w:rPr>
        <w:t>Assignment</w:t>
      </w:r>
      <w:r w:rsidR="00D13C03" w:rsidRPr="00D13C03">
        <w:rPr>
          <w:rFonts w:asciiTheme="minorHAnsi" w:hAnsiTheme="minorHAnsi"/>
        </w:rPr>
        <w:t xml:space="preserve">: </w:t>
      </w:r>
      <w:hyperlink r:id="rId16" w:history="1">
        <w:r w:rsidR="00D13C03" w:rsidRPr="00D72FC1">
          <w:rPr>
            <w:rStyle w:val="Hyperlink"/>
            <w:rFonts w:asciiTheme="minorHAnsi" w:hAnsiTheme="minorHAnsi"/>
          </w:rPr>
          <w:t xml:space="preserve">Module </w:t>
        </w:r>
        <w:r w:rsidR="00786065" w:rsidRPr="00D72FC1">
          <w:rPr>
            <w:rStyle w:val="Hyperlink"/>
            <w:rFonts w:asciiTheme="minorHAnsi" w:hAnsiTheme="minorHAnsi"/>
          </w:rPr>
          <w:t xml:space="preserve">3 </w:t>
        </w:r>
        <w:r w:rsidR="00D13C03" w:rsidRPr="00D72FC1">
          <w:rPr>
            <w:rStyle w:val="Hyperlink"/>
            <w:rFonts w:asciiTheme="minorHAnsi" w:hAnsiTheme="minorHAnsi"/>
          </w:rPr>
          <w:t>—Individual Homework Assignment</w:t>
        </w:r>
      </w:hyperlink>
      <w:r>
        <w:rPr>
          <w:rFonts w:asciiTheme="minorHAnsi" w:hAnsiTheme="minorHAnsi"/>
        </w:rPr>
        <w:t xml:space="preserve"> (Word)</w:t>
      </w:r>
    </w:p>
    <w:p w:rsidR="00D13C03" w:rsidRPr="00D13C03" w:rsidRDefault="00770015" w:rsidP="00D13C03">
      <w:pPr>
        <w:rPr>
          <w:rFonts w:asciiTheme="minorHAnsi" w:hAnsiTheme="minorHAnsi"/>
        </w:rPr>
      </w:pPr>
      <w:r>
        <w:rPr>
          <w:rFonts w:asciiTheme="minorHAnsi" w:hAnsiTheme="minorHAnsi"/>
        </w:rPr>
        <w:t>Information Storage Systems</w:t>
      </w:r>
      <w:r w:rsidR="00786065">
        <w:rPr>
          <w:rFonts w:asciiTheme="minorHAnsi" w:hAnsiTheme="minorHAnsi"/>
        </w:rPr>
        <w:t xml:space="preserve"> </w:t>
      </w:r>
      <w:r w:rsidR="00D13C03" w:rsidRPr="00D13C03">
        <w:rPr>
          <w:rFonts w:asciiTheme="minorHAnsi" w:hAnsiTheme="minorHAnsi"/>
        </w:rPr>
        <w:t>Homework due start of class Day 3</w:t>
      </w:r>
    </w:p>
    <w:p w:rsidR="00D13C03" w:rsidRPr="00D13C03" w:rsidRDefault="00D13C03" w:rsidP="00D13C03">
      <w:pPr>
        <w:rPr>
          <w:rFonts w:asciiTheme="minorHAnsi" w:hAnsiTheme="minorHAnsi"/>
          <w:szCs w:val="24"/>
        </w:rPr>
      </w:pPr>
    </w:p>
    <w:p w:rsidR="00DA1F31" w:rsidRPr="007F371F" w:rsidRDefault="00DA1F31" w:rsidP="00D13C03">
      <w:pPr>
        <w:rPr>
          <w:rFonts w:asciiTheme="minorHAnsi" w:hAnsiTheme="minorHAnsi"/>
          <w:szCs w:val="24"/>
        </w:rPr>
      </w:pPr>
      <w:r w:rsidRPr="00D13C03">
        <w:rPr>
          <w:rFonts w:asciiTheme="minorHAnsi" w:hAnsiTheme="minorHAnsi"/>
          <w:szCs w:val="24"/>
        </w:rPr>
        <w:t>Please answer your questions in either bullet points or full sentences. Your responses will probably</w:t>
      </w:r>
      <w:r w:rsidRPr="007F371F">
        <w:rPr>
          <w:rFonts w:asciiTheme="minorHAnsi" w:hAnsiTheme="minorHAnsi"/>
          <w:szCs w:val="24"/>
        </w:rPr>
        <w:t xml:space="preserve"> take ½ to 1 page. </w:t>
      </w:r>
      <w:r w:rsidR="00786065" w:rsidRPr="001870F7">
        <w:rPr>
          <w:rFonts w:asciiTheme="minorHAnsi" w:hAnsiTheme="minorHAnsi"/>
        </w:rPr>
        <w:t xml:space="preserve">Assignment will be graded </w:t>
      </w:r>
      <w:r w:rsidR="00786065" w:rsidRPr="001870F7">
        <w:rPr>
          <w:rFonts w:asciiTheme="minorHAnsi" w:hAnsiTheme="minorHAnsi"/>
          <w:u w:val="single"/>
        </w:rPr>
        <w:t>out of 2 points</w:t>
      </w:r>
      <w:r w:rsidR="00786065" w:rsidRPr="001870F7">
        <w:rPr>
          <w:rFonts w:asciiTheme="minorHAnsi" w:hAnsiTheme="minorHAnsi"/>
        </w:rPr>
        <w:t xml:space="preserve"> on effort, use of the lecture, video, and reading materials, and thoughtful reflection. Be sure your name is on the paper. A cover page is not necessary.</w:t>
      </w:r>
      <w:r w:rsidR="00786065">
        <w:rPr>
          <w:rFonts w:asciiTheme="minorHAnsi" w:hAnsiTheme="minorHAnsi"/>
        </w:rPr>
        <w:t xml:space="preserve"> </w:t>
      </w:r>
      <w:r w:rsidRPr="007F371F">
        <w:rPr>
          <w:rFonts w:asciiTheme="minorHAnsi" w:hAnsiTheme="minorHAnsi"/>
          <w:szCs w:val="24"/>
        </w:rPr>
        <w:t>We’ll build on your responses with the in-class group activity on Day 3.</w:t>
      </w:r>
    </w:p>
    <w:p w:rsidR="00786065" w:rsidRDefault="00786065" w:rsidP="00DA1F31">
      <w:pPr>
        <w:rPr>
          <w:rFonts w:asciiTheme="minorHAnsi" w:eastAsiaTheme="minorEastAsia" w:hAnsiTheme="minorHAnsi"/>
          <w:b/>
          <w:bCs/>
          <w:color w:val="943634" w:themeColor="accent2" w:themeShade="BF"/>
          <w:szCs w:val="24"/>
        </w:rPr>
      </w:pPr>
    </w:p>
    <w:p w:rsidR="00DA1F31" w:rsidRDefault="00DA1F31" w:rsidP="00C25D8F">
      <w:pPr>
        <w:rPr>
          <w:rFonts w:asciiTheme="minorHAnsi" w:eastAsiaTheme="minorEastAsia" w:hAnsiTheme="minorHAnsi"/>
          <w:b/>
          <w:szCs w:val="24"/>
        </w:rPr>
      </w:pPr>
      <w:r w:rsidRPr="007F371F">
        <w:rPr>
          <w:rFonts w:asciiTheme="minorHAnsi" w:eastAsiaTheme="minorEastAsia" w:hAnsiTheme="minorHAnsi"/>
          <w:b/>
          <w:bCs/>
          <w:color w:val="943634" w:themeColor="accent2" w:themeShade="BF"/>
          <w:szCs w:val="24"/>
        </w:rPr>
        <w:t>Day 3</w:t>
      </w:r>
      <w:r w:rsidR="007F371F">
        <w:rPr>
          <w:rFonts w:asciiTheme="minorHAnsi" w:eastAsiaTheme="minorEastAsia" w:hAnsiTheme="minorHAnsi"/>
          <w:b/>
          <w:bCs/>
          <w:color w:val="943634" w:themeColor="accent2" w:themeShade="BF"/>
          <w:szCs w:val="24"/>
        </w:rPr>
        <w:t xml:space="preserve"> Class</w:t>
      </w:r>
      <w:r w:rsidRPr="007F371F">
        <w:rPr>
          <w:rFonts w:asciiTheme="minorHAnsi" w:eastAsiaTheme="minorEastAsia" w:hAnsiTheme="minorHAnsi"/>
          <w:b/>
          <w:bCs/>
          <w:color w:val="943634" w:themeColor="accent2" w:themeShade="BF"/>
          <w:szCs w:val="24"/>
        </w:rPr>
        <w:t>:</w:t>
      </w:r>
      <w:r w:rsidRPr="007F371F">
        <w:rPr>
          <w:rFonts w:asciiTheme="minorHAnsi" w:eastAsiaTheme="minorEastAsia" w:hAnsiTheme="minorHAnsi"/>
          <w:b/>
          <w:bCs/>
          <w:color w:val="000000" w:themeColor="text1"/>
          <w:szCs w:val="24"/>
        </w:rPr>
        <w:t xml:space="preserve"> </w:t>
      </w:r>
      <w:r w:rsidR="00770015" w:rsidRPr="00F308D6">
        <w:rPr>
          <w:rFonts w:asciiTheme="minorHAnsi" w:hAnsiTheme="minorHAnsi"/>
          <w:b/>
          <w:bCs/>
          <w:szCs w:val="24"/>
        </w:rPr>
        <w:t xml:space="preserve">Flipped Classroom Activity on </w:t>
      </w:r>
      <w:r w:rsidRPr="00770015">
        <w:rPr>
          <w:rFonts w:asciiTheme="minorHAnsi" w:eastAsiaTheme="minorEastAsia" w:hAnsiTheme="minorHAnsi"/>
          <w:b/>
          <w:szCs w:val="24"/>
        </w:rPr>
        <w:t>Writing Materials</w:t>
      </w:r>
    </w:p>
    <w:p w:rsidR="00770015" w:rsidRPr="007F371F" w:rsidRDefault="00770015" w:rsidP="00C25D8F">
      <w:pPr>
        <w:rPr>
          <w:rFonts w:asciiTheme="minorHAnsi" w:eastAsiaTheme="minorEastAsia" w:hAnsiTheme="minorHAnsi"/>
          <w:szCs w:val="24"/>
        </w:rPr>
      </w:pPr>
    </w:p>
    <w:p w:rsidR="00770015" w:rsidRPr="00F308D6" w:rsidRDefault="00770015" w:rsidP="00C25D8F">
      <w:pPr>
        <w:rPr>
          <w:rFonts w:asciiTheme="minorHAnsi" w:hAnsiTheme="minorHAnsi"/>
        </w:rPr>
      </w:pPr>
      <w:r w:rsidRPr="00F308D6">
        <w:rPr>
          <w:rFonts w:asciiTheme="minorHAnsi" w:hAnsiTheme="minorHAnsi"/>
          <w:b/>
        </w:rPr>
        <w:t xml:space="preserve">Day 3 Classroom Activity: </w:t>
      </w:r>
      <w:r w:rsidRPr="00F308D6">
        <w:rPr>
          <w:rFonts w:asciiTheme="minorHAnsi" w:hAnsiTheme="minorHAnsi"/>
        </w:rPr>
        <w:t xml:space="preserve"> </w:t>
      </w:r>
      <w:r w:rsidR="003935B4">
        <w:rPr>
          <w:rFonts w:asciiTheme="minorHAnsi" w:hAnsiTheme="minorHAnsi"/>
          <w:b/>
        </w:rPr>
        <w:t>Information Storage</w:t>
      </w:r>
      <w:r w:rsidRPr="00F308D6">
        <w:rPr>
          <w:rFonts w:asciiTheme="minorHAnsi" w:hAnsiTheme="minorHAnsi"/>
          <w:b/>
        </w:rPr>
        <w:t>.</w:t>
      </w:r>
      <w:r w:rsidRPr="00F308D6">
        <w:rPr>
          <w:rFonts w:asciiTheme="minorHAnsi" w:hAnsiTheme="minorHAnsi"/>
        </w:rPr>
        <w:t xml:space="preserve"> </w:t>
      </w:r>
    </w:p>
    <w:p w:rsidR="00C25D8F" w:rsidRDefault="00C25D8F" w:rsidP="00C25D8F">
      <w:pPr>
        <w:rPr>
          <w:rFonts w:asciiTheme="minorHAnsi" w:eastAsiaTheme="majorBidi" w:hAnsiTheme="minorHAnsi" w:cstheme="majorBidi"/>
          <w:color w:val="000000" w:themeColor="text1"/>
          <w:szCs w:val="24"/>
        </w:rPr>
      </w:pPr>
    </w:p>
    <w:p w:rsidR="00DA1F31" w:rsidRDefault="00DA1F31" w:rsidP="00C25D8F">
      <w:pPr>
        <w:rPr>
          <w:rFonts w:asciiTheme="minorHAnsi" w:eastAsiaTheme="majorBidi" w:hAnsiTheme="minorHAnsi" w:cstheme="majorBidi"/>
          <w:color w:val="000000" w:themeColor="text1"/>
          <w:szCs w:val="24"/>
        </w:rPr>
      </w:pPr>
      <w:r w:rsidRPr="007F371F">
        <w:rPr>
          <w:rFonts w:asciiTheme="minorHAnsi" w:eastAsiaTheme="majorBidi" w:hAnsiTheme="minorHAnsi" w:cstheme="majorBidi"/>
          <w:color w:val="000000" w:themeColor="text1"/>
          <w:szCs w:val="24"/>
        </w:rPr>
        <w:t xml:space="preserve">Part 1. Information exchange has always been a driving force behind changes in writing media.  We seem to have an insatiable need for more information storage.  Why? What might be a driving force behind future needs in improving data storage? </w:t>
      </w:r>
    </w:p>
    <w:p w:rsidR="00770015" w:rsidRPr="007F371F" w:rsidRDefault="00770015" w:rsidP="00DA1F31">
      <w:pPr>
        <w:rPr>
          <w:rFonts w:asciiTheme="minorHAnsi" w:hAnsiTheme="minorHAnsi" w:cstheme="majorBidi"/>
          <w:color w:val="000000"/>
          <w:szCs w:val="24"/>
        </w:rPr>
      </w:pPr>
    </w:p>
    <w:p w:rsidR="00DA1F31" w:rsidRDefault="00DA1F31" w:rsidP="00DA1F31">
      <w:pPr>
        <w:rPr>
          <w:rFonts w:asciiTheme="minorHAnsi" w:eastAsiaTheme="majorBidi" w:hAnsiTheme="minorHAnsi" w:cstheme="majorBidi"/>
          <w:color w:val="000000" w:themeColor="text1"/>
          <w:szCs w:val="24"/>
        </w:rPr>
      </w:pPr>
      <w:r w:rsidRPr="007F371F">
        <w:rPr>
          <w:rFonts w:asciiTheme="minorHAnsi" w:eastAsiaTheme="majorBidi" w:hAnsiTheme="minorHAnsi" w:cstheme="majorBidi"/>
          <w:color w:val="000000" w:themeColor="text1"/>
          <w:szCs w:val="24"/>
        </w:rPr>
        <w:t>Part 2. How might this new magnetic storage technology affect how we make and use knowledge? (E.g., who has access to knowledge, how is knowledge exchanged, who is responsible for its storage, who owns the knowledge and finally are we getting smarter with all this memory storage?)</w:t>
      </w:r>
    </w:p>
    <w:p w:rsidR="00770015" w:rsidRPr="007F371F" w:rsidRDefault="00770015" w:rsidP="00DA1F31">
      <w:pPr>
        <w:rPr>
          <w:rFonts w:asciiTheme="minorHAnsi" w:hAnsiTheme="minorHAnsi" w:cstheme="majorBidi"/>
          <w:color w:val="000000"/>
          <w:szCs w:val="24"/>
        </w:rPr>
      </w:pPr>
    </w:p>
    <w:p w:rsidR="00DA1F31" w:rsidRDefault="00DA1F31" w:rsidP="00DA1F31">
      <w:pPr>
        <w:rPr>
          <w:rFonts w:asciiTheme="minorHAnsi" w:eastAsiaTheme="majorBidi" w:hAnsiTheme="minorHAnsi" w:cstheme="majorBidi"/>
          <w:color w:val="000000" w:themeColor="text1"/>
          <w:szCs w:val="24"/>
        </w:rPr>
      </w:pPr>
      <w:r w:rsidRPr="007F371F">
        <w:rPr>
          <w:rFonts w:asciiTheme="minorHAnsi" w:eastAsiaTheme="majorBidi" w:hAnsiTheme="minorHAnsi" w:cstheme="majorBidi"/>
          <w:color w:val="000000" w:themeColor="text1"/>
          <w:szCs w:val="24"/>
        </w:rPr>
        <w:t>Part 3.  What is Cloud data storage in one sentence?  What are the two technologies that dominate cloud storage and what are the strengths of each?  Do you use the cloud and why or why not i.e. what are the advantages and disadvantages to you?</w:t>
      </w:r>
    </w:p>
    <w:p w:rsidR="00770015" w:rsidRPr="007F371F" w:rsidRDefault="00770015" w:rsidP="00DA1F31">
      <w:pPr>
        <w:rPr>
          <w:rFonts w:asciiTheme="minorHAnsi" w:hAnsiTheme="minorHAnsi"/>
          <w:szCs w:val="24"/>
        </w:rPr>
      </w:pPr>
    </w:p>
    <w:p w:rsidR="00770015" w:rsidRPr="003935B4" w:rsidRDefault="00DA1F31" w:rsidP="00DA1F31">
      <w:pPr>
        <w:rPr>
          <w:rFonts w:asciiTheme="minorHAnsi" w:eastAsiaTheme="majorBidi" w:hAnsiTheme="minorHAnsi" w:cstheme="majorBidi"/>
          <w:color w:val="000000" w:themeColor="text1"/>
          <w:szCs w:val="24"/>
        </w:rPr>
      </w:pPr>
      <w:r w:rsidRPr="003935B4">
        <w:rPr>
          <w:rFonts w:asciiTheme="minorHAnsi" w:eastAsiaTheme="majorBidi" w:hAnsiTheme="minorHAnsi" w:cstheme="majorBidi"/>
          <w:color w:val="000000" w:themeColor="text1"/>
          <w:szCs w:val="24"/>
        </w:rPr>
        <w:t>Part 4. In what instances might future magnetic storage materials replace other materials for information storage (like paper etc.)? In what instances might they co-exist? Why does a new material for information storage not replace other materials immediately, or at all?</w:t>
      </w:r>
    </w:p>
    <w:p w:rsidR="003935B4" w:rsidRPr="003935B4" w:rsidRDefault="003935B4" w:rsidP="00DA1F31">
      <w:pPr>
        <w:rPr>
          <w:rFonts w:asciiTheme="minorHAnsi" w:eastAsiaTheme="majorBidi" w:hAnsiTheme="minorHAnsi" w:cstheme="majorBidi"/>
          <w:color w:val="000000" w:themeColor="text1"/>
          <w:szCs w:val="24"/>
        </w:rPr>
      </w:pPr>
    </w:p>
    <w:p w:rsidR="003935B4" w:rsidRPr="003935B4" w:rsidRDefault="003935B4" w:rsidP="003935B4">
      <w:pPr>
        <w:pStyle w:val="ListParagraph"/>
        <w:numPr>
          <w:ilvl w:val="0"/>
          <w:numId w:val="16"/>
        </w:numPr>
        <w:rPr>
          <w:color w:val="000000"/>
        </w:rPr>
      </w:pPr>
      <w:r w:rsidRPr="003935B4">
        <w:rPr>
          <w:color w:val="000000"/>
        </w:rPr>
        <w:t>Refer to</w:t>
      </w:r>
      <w:r w:rsidRPr="003935B4">
        <w:rPr>
          <w:b/>
          <w:color w:val="000000"/>
        </w:rPr>
        <w:t xml:space="preserve"> </w:t>
      </w:r>
      <w:hyperlink r:id="rId17" w:history="1">
        <w:r w:rsidRPr="00D72FC1">
          <w:rPr>
            <w:rStyle w:val="Hyperlink"/>
          </w:rPr>
          <w:t xml:space="preserve">Day 3 In-Class Activity: </w:t>
        </w:r>
        <w:r w:rsidR="00C25D8F" w:rsidRPr="00D72FC1">
          <w:rPr>
            <w:rStyle w:val="Hyperlink"/>
          </w:rPr>
          <w:t>Information Storage</w:t>
        </w:r>
      </w:hyperlink>
      <w:r w:rsidRPr="003935B4">
        <w:rPr>
          <w:b/>
          <w:color w:val="000000"/>
        </w:rPr>
        <w:t xml:space="preserve"> </w:t>
      </w:r>
      <w:r w:rsidRPr="003935B4">
        <w:rPr>
          <w:color w:val="000000"/>
        </w:rPr>
        <w:t>worksheet for specific instructions.</w:t>
      </w:r>
    </w:p>
    <w:p w:rsidR="003935B4" w:rsidRPr="003935B4" w:rsidRDefault="003935B4" w:rsidP="003935B4">
      <w:pPr>
        <w:pStyle w:val="ListParagraph"/>
        <w:numPr>
          <w:ilvl w:val="0"/>
          <w:numId w:val="16"/>
        </w:numPr>
        <w:rPr>
          <w:color w:val="000000"/>
        </w:rPr>
      </w:pPr>
      <w:r w:rsidRPr="003935B4">
        <w:lastRenderedPageBreak/>
        <w:t xml:space="preserve">Refer to the rubric for grading criteria.  </w:t>
      </w:r>
    </w:p>
    <w:p w:rsidR="003935B4" w:rsidRPr="003935B4" w:rsidRDefault="003935B4" w:rsidP="00DA1F31">
      <w:pPr>
        <w:rPr>
          <w:rFonts w:asciiTheme="minorHAnsi" w:hAnsiTheme="minorHAnsi" w:cstheme="majorBidi"/>
          <w:color w:val="000000"/>
          <w:szCs w:val="24"/>
        </w:rPr>
      </w:pPr>
    </w:p>
    <w:p w:rsidR="003935B4" w:rsidRPr="003935B4" w:rsidRDefault="003935B4" w:rsidP="003935B4">
      <w:pPr>
        <w:spacing w:before="100" w:beforeAutospacing="1" w:after="100" w:afterAutospacing="1"/>
        <w:rPr>
          <w:rFonts w:asciiTheme="minorHAnsi" w:hAnsiTheme="minorHAnsi"/>
          <w:b/>
          <w:bCs/>
          <w:szCs w:val="24"/>
        </w:rPr>
      </w:pPr>
      <w:r w:rsidRPr="003935B4">
        <w:rPr>
          <w:rFonts w:asciiTheme="minorHAnsi" w:hAnsiTheme="minorHAnsi"/>
          <w:b/>
          <w:bCs/>
          <w:szCs w:val="24"/>
        </w:rPr>
        <w:t>Day 3 Lecture Development Resources:</w:t>
      </w:r>
    </w:p>
    <w:p w:rsidR="00C25D8F" w:rsidRPr="00C25D8F" w:rsidRDefault="003935B4" w:rsidP="00CF3B4F">
      <w:pPr>
        <w:pStyle w:val="ListParagraph"/>
        <w:numPr>
          <w:ilvl w:val="0"/>
          <w:numId w:val="17"/>
        </w:numPr>
        <w:ind w:left="1440"/>
        <w:rPr>
          <w:rFonts w:cstheme="majorBidi"/>
          <w:color w:val="C00000"/>
        </w:rPr>
      </w:pPr>
      <w:r w:rsidRPr="00D72FC1">
        <w:rPr>
          <w:b/>
          <w:color w:val="000000"/>
        </w:rPr>
        <w:t>In-Class Activity</w:t>
      </w:r>
      <w:r w:rsidRPr="003935B4">
        <w:rPr>
          <w:color w:val="000000"/>
        </w:rPr>
        <w:t>:</w:t>
      </w:r>
      <w:r>
        <w:rPr>
          <w:color w:val="000000"/>
        </w:rPr>
        <w:t xml:space="preserve"> </w:t>
      </w:r>
      <w:hyperlink r:id="rId18" w:history="1">
        <w:r w:rsidRPr="00D72FC1">
          <w:rPr>
            <w:rStyle w:val="Hyperlink"/>
          </w:rPr>
          <w:t xml:space="preserve">Information Storage handout </w:t>
        </w:r>
      </w:hyperlink>
    </w:p>
    <w:p w:rsidR="00C25D8F" w:rsidRPr="00C25D8F" w:rsidRDefault="00C25D8F" w:rsidP="00C25D8F">
      <w:pPr>
        <w:rPr>
          <w:rFonts w:cstheme="majorBidi"/>
          <w:color w:val="C00000"/>
        </w:rPr>
      </w:pPr>
    </w:p>
    <w:p w:rsidR="003935B4" w:rsidRPr="00F308D6" w:rsidRDefault="003935B4" w:rsidP="003935B4">
      <w:pPr>
        <w:pBdr>
          <w:top w:val="single" w:sz="4" w:space="1" w:color="auto"/>
        </w:pBdr>
        <w:rPr>
          <w:rFonts w:asciiTheme="minorHAnsi" w:hAnsiTheme="minorHAnsi"/>
          <w:bCs/>
          <w:i/>
          <w:color w:val="FF0000"/>
          <w:szCs w:val="24"/>
        </w:rPr>
      </w:pPr>
      <w:r w:rsidRPr="00F308D6">
        <w:rPr>
          <w:rFonts w:asciiTheme="minorHAnsi" w:hAnsiTheme="minorHAnsi"/>
          <w:b/>
          <w:bCs/>
          <w:szCs w:val="24"/>
        </w:rPr>
        <w:t xml:space="preserve">Complete Impact Paradigm Assignment: </w:t>
      </w:r>
    </w:p>
    <w:p w:rsidR="003935B4" w:rsidRPr="00F308D6" w:rsidRDefault="003935B4" w:rsidP="003935B4">
      <w:pPr>
        <w:widowControl w:val="0"/>
        <w:rPr>
          <w:rFonts w:asciiTheme="minorHAnsi" w:hAnsiTheme="minorHAnsi"/>
        </w:rPr>
      </w:pPr>
      <w:r w:rsidRPr="00F308D6">
        <w:rPr>
          <w:rFonts w:asciiTheme="minorHAnsi" w:hAnsiTheme="minorHAnsi"/>
        </w:rPr>
        <w:t xml:space="preserve">Thinking about the material that we covered in this week’s unit, add another question to the impact paradigm. </w:t>
      </w:r>
    </w:p>
    <w:p w:rsidR="003935B4" w:rsidRPr="00F308D6" w:rsidRDefault="00D72FC1" w:rsidP="003935B4">
      <w:pPr>
        <w:numPr>
          <w:ilvl w:val="0"/>
          <w:numId w:val="18"/>
        </w:numPr>
        <w:spacing w:before="100" w:beforeAutospacing="1" w:after="100" w:afterAutospacing="1"/>
        <w:ind w:left="1440"/>
        <w:rPr>
          <w:rFonts w:asciiTheme="minorHAnsi" w:hAnsiTheme="minorHAnsi"/>
          <w:color w:val="000000"/>
        </w:rPr>
      </w:pPr>
      <w:r w:rsidRPr="00D72FC1">
        <w:rPr>
          <w:rFonts w:asciiTheme="minorHAnsi" w:hAnsiTheme="minorHAnsi"/>
          <w:b/>
        </w:rPr>
        <w:t>Assignment:</w:t>
      </w:r>
      <w:r>
        <w:rPr>
          <w:rFonts w:asciiTheme="minorHAnsi" w:hAnsiTheme="minorHAnsi"/>
          <w:color w:val="0000FF"/>
        </w:rPr>
        <w:t xml:space="preserve"> </w:t>
      </w:r>
      <w:hyperlink r:id="rId19" w:history="1">
        <w:r w:rsidR="003935B4" w:rsidRPr="00646EBD">
          <w:rPr>
            <w:rStyle w:val="Hyperlink"/>
            <w:rFonts w:asciiTheme="minorHAnsi" w:hAnsiTheme="minorHAnsi"/>
          </w:rPr>
          <w:t xml:space="preserve">Module </w:t>
        </w:r>
        <w:r w:rsidR="00A8242E" w:rsidRPr="00646EBD">
          <w:rPr>
            <w:rStyle w:val="Hyperlink"/>
            <w:rFonts w:asciiTheme="minorHAnsi" w:hAnsiTheme="minorHAnsi"/>
          </w:rPr>
          <w:t>10</w:t>
        </w:r>
        <w:r w:rsidR="003935B4" w:rsidRPr="00646EBD">
          <w:rPr>
            <w:rStyle w:val="Hyperlink"/>
            <w:rFonts w:asciiTheme="minorHAnsi" w:hAnsiTheme="minorHAnsi"/>
          </w:rPr>
          <w:t>—Impact Paradigm Individual Homework Assignment</w:t>
        </w:r>
      </w:hyperlink>
      <w:r>
        <w:rPr>
          <w:rFonts w:asciiTheme="minorHAnsi" w:hAnsiTheme="minorHAnsi"/>
        </w:rPr>
        <w:t xml:space="preserve"> (Word)</w:t>
      </w:r>
    </w:p>
    <w:p w:rsidR="00DA1F31" w:rsidRDefault="003935B4" w:rsidP="00DA1F31">
      <w:pPr>
        <w:pBdr>
          <w:top w:val="single" w:sz="4" w:space="1" w:color="auto"/>
        </w:pBdr>
        <w:rPr>
          <w:rFonts w:asciiTheme="minorHAnsi" w:hAnsiTheme="minorHAnsi"/>
          <w:b/>
          <w:color w:val="000000"/>
          <w:szCs w:val="24"/>
        </w:rPr>
      </w:pPr>
      <w:r>
        <w:rPr>
          <w:rFonts w:asciiTheme="minorHAnsi" w:hAnsiTheme="minorHAnsi"/>
          <w:b/>
          <w:color w:val="000000"/>
          <w:szCs w:val="24"/>
        </w:rPr>
        <w:t xml:space="preserve">Additional </w:t>
      </w:r>
      <w:r w:rsidR="00DA1F31" w:rsidRPr="007F371F">
        <w:rPr>
          <w:rFonts w:asciiTheme="minorHAnsi" w:hAnsiTheme="minorHAnsi"/>
          <w:b/>
          <w:color w:val="000000"/>
          <w:szCs w:val="24"/>
        </w:rPr>
        <w:t xml:space="preserve">Resources: </w:t>
      </w:r>
    </w:p>
    <w:p w:rsidR="003935B4" w:rsidRPr="007F371F" w:rsidRDefault="003935B4" w:rsidP="00DA1F31">
      <w:pPr>
        <w:pBdr>
          <w:top w:val="single" w:sz="4" w:space="1" w:color="auto"/>
        </w:pBdr>
        <w:rPr>
          <w:rFonts w:asciiTheme="minorHAnsi" w:hAnsiTheme="minorHAnsi"/>
          <w:b/>
          <w:color w:val="000000"/>
          <w:szCs w:val="24"/>
        </w:rPr>
      </w:pPr>
    </w:p>
    <w:p w:rsidR="003935B4" w:rsidRPr="00D50993" w:rsidRDefault="003935B4" w:rsidP="003935B4">
      <w:pPr>
        <w:rPr>
          <w:rFonts w:asciiTheme="minorHAnsi" w:hAnsiTheme="minorHAnsi"/>
          <w:szCs w:val="24"/>
        </w:rPr>
      </w:pPr>
      <w:r w:rsidRPr="00D50993">
        <w:rPr>
          <w:rFonts w:asciiTheme="minorHAnsi" w:hAnsiTheme="minorHAnsi"/>
          <w:b/>
          <w:bCs/>
          <w:szCs w:val="24"/>
        </w:rPr>
        <w:t>Online Course Module</w:t>
      </w:r>
    </w:p>
    <w:p w:rsidR="003935B4" w:rsidRPr="00D50993" w:rsidRDefault="003935B4" w:rsidP="003935B4">
      <w:pPr>
        <w:numPr>
          <w:ilvl w:val="0"/>
          <w:numId w:val="19"/>
        </w:numPr>
        <w:rPr>
          <w:rFonts w:asciiTheme="minorHAnsi" w:hAnsiTheme="minorHAnsi"/>
          <w:szCs w:val="24"/>
        </w:rPr>
      </w:pPr>
      <w:r w:rsidRPr="00D50993">
        <w:rPr>
          <w:rFonts w:asciiTheme="minorHAnsi" w:hAnsiTheme="minorHAnsi"/>
          <w:szCs w:val="24"/>
        </w:rPr>
        <w:t xml:space="preserve">View the online </w:t>
      </w:r>
      <w:r>
        <w:rPr>
          <w:rFonts w:asciiTheme="minorHAnsi" w:hAnsiTheme="minorHAnsi"/>
          <w:szCs w:val="24"/>
        </w:rPr>
        <w:t>M</w:t>
      </w:r>
      <w:r w:rsidRPr="00D50993">
        <w:rPr>
          <w:rFonts w:asciiTheme="minorHAnsi" w:hAnsiTheme="minorHAnsi"/>
          <w:szCs w:val="24"/>
        </w:rPr>
        <w:t>odule</w:t>
      </w:r>
      <w:r>
        <w:rPr>
          <w:rFonts w:asciiTheme="minorHAnsi" w:hAnsiTheme="minorHAnsi"/>
          <w:szCs w:val="24"/>
        </w:rPr>
        <w:t xml:space="preserve"> 2</w:t>
      </w:r>
      <w:r w:rsidRPr="00D50993">
        <w:rPr>
          <w:rFonts w:asciiTheme="minorHAnsi" w:hAnsiTheme="minorHAnsi"/>
          <w:szCs w:val="24"/>
        </w:rPr>
        <w:t xml:space="preserve"> in </w:t>
      </w:r>
      <w:hyperlink r:id="rId20" w:history="1">
        <w:r w:rsidRPr="00646EBD">
          <w:rPr>
            <w:rStyle w:val="Hyperlink"/>
            <w:rFonts w:asciiTheme="minorHAnsi" w:hAnsiTheme="minorHAnsi"/>
            <w:szCs w:val="24"/>
          </w:rPr>
          <w:t>Word</w:t>
        </w:r>
      </w:hyperlink>
      <w:r w:rsidRPr="003935B4">
        <w:rPr>
          <w:rFonts w:asciiTheme="minorHAnsi" w:hAnsiTheme="minorHAnsi"/>
          <w:szCs w:val="24"/>
        </w:rPr>
        <w:t xml:space="preserve"> </w:t>
      </w:r>
      <w:r w:rsidRPr="00D50993">
        <w:rPr>
          <w:rFonts w:asciiTheme="minorHAnsi" w:hAnsiTheme="minorHAnsi"/>
          <w:szCs w:val="24"/>
        </w:rPr>
        <w:t xml:space="preserve">or </w:t>
      </w:r>
      <w:hyperlink r:id="rId21" w:history="1">
        <w:r w:rsidRPr="00646EBD">
          <w:rPr>
            <w:rStyle w:val="Hyperlink"/>
            <w:rFonts w:asciiTheme="minorHAnsi" w:hAnsiTheme="minorHAnsi"/>
            <w:szCs w:val="24"/>
          </w:rPr>
          <w:t>PDF</w:t>
        </w:r>
      </w:hyperlink>
      <w:r w:rsidRPr="00D50993">
        <w:rPr>
          <w:rFonts w:asciiTheme="minorHAnsi" w:hAnsiTheme="minorHAnsi"/>
          <w:szCs w:val="24"/>
        </w:rPr>
        <w:t xml:space="preserve"> format</w:t>
      </w:r>
    </w:p>
    <w:p w:rsidR="003935B4" w:rsidRPr="00D50993" w:rsidRDefault="003935B4" w:rsidP="003935B4">
      <w:pPr>
        <w:numPr>
          <w:ilvl w:val="0"/>
          <w:numId w:val="19"/>
        </w:numPr>
        <w:rPr>
          <w:rFonts w:asciiTheme="minorHAnsi" w:hAnsiTheme="minorHAnsi"/>
          <w:szCs w:val="24"/>
        </w:rPr>
      </w:pPr>
      <w:r w:rsidRPr="00D50993">
        <w:rPr>
          <w:rFonts w:asciiTheme="minorHAnsi" w:hAnsiTheme="minorHAnsi"/>
          <w:szCs w:val="24"/>
        </w:rPr>
        <w:t xml:space="preserve">Available soon: The full online course to upload to your Learning Management System. Contact Kevin Jones at </w:t>
      </w:r>
      <w:hyperlink r:id="rId22" w:history="1">
        <w:r w:rsidRPr="00D50993">
          <w:rPr>
            <w:rFonts w:asciiTheme="minorHAnsi" w:hAnsiTheme="minorHAnsi"/>
            <w:color w:val="0000FF"/>
            <w:szCs w:val="24"/>
            <w:u w:val="single"/>
          </w:rPr>
          <w:t>kjones@eng.ufl.edu</w:t>
        </w:r>
      </w:hyperlink>
      <w:r w:rsidRPr="00D50993">
        <w:rPr>
          <w:rFonts w:asciiTheme="minorHAnsi" w:hAnsiTheme="minorHAnsi"/>
          <w:szCs w:val="24"/>
        </w:rPr>
        <w:t xml:space="preserve"> or Pamela Hupp at </w:t>
      </w:r>
      <w:hyperlink r:id="rId23" w:history="1">
        <w:r w:rsidRPr="00D50993">
          <w:rPr>
            <w:rFonts w:asciiTheme="minorHAnsi" w:hAnsiTheme="minorHAnsi"/>
            <w:color w:val="0000FF"/>
            <w:szCs w:val="24"/>
            <w:u w:val="single"/>
          </w:rPr>
          <w:t>hupp@mrs.org</w:t>
        </w:r>
      </w:hyperlink>
      <w:r w:rsidRPr="00D50993">
        <w:rPr>
          <w:rFonts w:asciiTheme="minorHAnsi" w:hAnsiTheme="minorHAnsi"/>
          <w:szCs w:val="24"/>
        </w:rPr>
        <w:t xml:space="preserve"> for more information.</w:t>
      </w:r>
    </w:p>
    <w:p w:rsidR="003935B4" w:rsidRDefault="003935B4" w:rsidP="003935B4">
      <w:pPr>
        <w:rPr>
          <w:rFonts w:asciiTheme="minorHAnsi" w:hAnsiTheme="minorHAnsi"/>
          <w:b/>
          <w:bCs/>
          <w:szCs w:val="24"/>
        </w:rPr>
      </w:pPr>
    </w:p>
    <w:p w:rsidR="00DA1F31" w:rsidRPr="007F371F" w:rsidRDefault="006D3A97" w:rsidP="003935B4">
      <w:pPr>
        <w:rPr>
          <w:rFonts w:asciiTheme="minorHAnsi" w:hAnsiTheme="minorHAnsi"/>
          <w:b/>
          <w:color w:val="000000"/>
          <w:szCs w:val="24"/>
        </w:rPr>
      </w:pPr>
      <w:r>
        <w:rPr>
          <w:rFonts w:asciiTheme="minorHAnsi" w:hAnsiTheme="minorHAnsi"/>
          <w:b/>
          <w:bCs/>
          <w:szCs w:val="24"/>
        </w:rPr>
        <w:t xml:space="preserve">Articles and </w:t>
      </w:r>
      <w:r w:rsidR="00196979">
        <w:rPr>
          <w:rFonts w:asciiTheme="minorHAnsi" w:hAnsiTheme="minorHAnsi"/>
          <w:b/>
          <w:bCs/>
          <w:szCs w:val="24"/>
        </w:rPr>
        <w:t>Books</w:t>
      </w:r>
      <w:r w:rsidR="00DA1F31" w:rsidRPr="007F371F">
        <w:rPr>
          <w:rFonts w:asciiTheme="minorHAnsi" w:hAnsiTheme="minorHAnsi"/>
          <w:b/>
          <w:bCs/>
          <w:szCs w:val="24"/>
        </w:rPr>
        <w:t>:</w:t>
      </w:r>
    </w:p>
    <w:p w:rsidR="00DA1F31" w:rsidRPr="007F371F" w:rsidRDefault="00DA1F31" w:rsidP="00DA1F31">
      <w:pPr>
        <w:numPr>
          <w:ilvl w:val="0"/>
          <w:numId w:val="11"/>
        </w:numPr>
        <w:rPr>
          <w:rFonts w:asciiTheme="minorHAnsi" w:hAnsiTheme="minorHAnsi"/>
          <w:szCs w:val="24"/>
        </w:rPr>
      </w:pPr>
      <w:proofErr w:type="spellStart"/>
      <w:r w:rsidRPr="007F371F">
        <w:rPr>
          <w:rFonts w:asciiTheme="minorHAnsi" w:hAnsiTheme="minorHAnsi"/>
          <w:szCs w:val="24"/>
        </w:rPr>
        <w:t>Chartier</w:t>
      </w:r>
      <w:proofErr w:type="spellEnd"/>
      <w:r w:rsidRPr="007F371F">
        <w:rPr>
          <w:rFonts w:asciiTheme="minorHAnsi" w:hAnsiTheme="minorHAnsi"/>
          <w:szCs w:val="24"/>
        </w:rPr>
        <w:t>, Roger “Representations of the Written Word”. In </w:t>
      </w:r>
      <w:r w:rsidRPr="007F371F">
        <w:rPr>
          <w:rFonts w:asciiTheme="minorHAnsi" w:hAnsiTheme="minorHAnsi"/>
          <w:i/>
          <w:iCs/>
          <w:szCs w:val="24"/>
        </w:rPr>
        <w:t xml:space="preserve">Forms and Meanings: Texts, Performances, and Audiences from Codex to Computer. </w:t>
      </w:r>
      <w:r w:rsidRPr="007F371F">
        <w:rPr>
          <w:rFonts w:asciiTheme="minorHAnsi" w:hAnsiTheme="minorHAnsi"/>
          <w:szCs w:val="24"/>
        </w:rPr>
        <w:t xml:space="preserve">Philadelphia: University of Pennsylvania Press (1995) 6-24. </w:t>
      </w:r>
    </w:p>
    <w:p w:rsidR="00DA1F31" w:rsidRDefault="00DA1F31" w:rsidP="00DA1F31">
      <w:pPr>
        <w:numPr>
          <w:ilvl w:val="0"/>
          <w:numId w:val="11"/>
        </w:numPr>
        <w:rPr>
          <w:rFonts w:asciiTheme="minorHAnsi" w:hAnsiTheme="minorHAnsi"/>
          <w:szCs w:val="24"/>
        </w:rPr>
      </w:pPr>
      <w:r w:rsidRPr="007F371F">
        <w:rPr>
          <w:rFonts w:asciiTheme="minorHAnsi" w:hAnsiTheme="minorHAnsi"/>
          <w:szCs w:val="24"/>
        </w:rPr>
        <w:t xml:space="preserve">Loveday, Helen “Papermaking in the Islamic World” </w:t>
      </w:r>
      <w:r w:rsidRPr="007F371F">
        <w:rPr>
          <w:rFonts w:asciiTheme="minorHAnsi" w:hAnsiTheme="minorHAnsi"/>
          <w:i/>
          <w:iCs/>
          <w:szCs w:val="24"/>
        </w:rPr>
        <w:t>Islamic Paper: A Study of the Ancient Craft.</w:t>
      </w:r>
      <w:r w:rsidRPr="007F371F">
        <w:rPr>
          <w:rFonts w:asciiTheme="minorHAnsi" w:hAnsiTheme="minorHAnsi"/>
          <w:szCs w:val="24"/>
        </w:rPr>
        <w:t xml:space="preserve"> Arche</w:t>
      </w:r>
      <w:r w:rsidR="00F32804">
        <w:rPr>
          <w:rFonts w:asciiTheme="minorHAnsi" w:hAnsiTheme="minorHAnsi"/>
          <w:szCs w:val="24"/>
        </w:rPr>
        <w:t>type Publications (2001) 17-28.</w:t>
      </w:r>
    </w:p>
    <w:p w:rsidR="006D3A97" w:rsidRPr="002D5058" w:rsidRDefault="006D3A97" w:rsidP="006D3A97">
      <w:pPr>
        <w:numPr>
          <w:ilvl w:val="0"/>
          <w:numId w:val="11"/>
        </w:numPr>
        <w:rPr>
          <w:rFonts w:asciiTheme="minorHAnsi" w:hAnsiTheme="minorHAnsi"/>
          <w:szCs w:val="24"/>
        </w:rPr>
      </w:pPr>
      <w:r w:rsidRPr="002D5058">
        <w:rPr>
          <w:rFonts w:asciiTheme="minorHAnsi" w:hAnsiTheme="minorHAnsi"/>
          <w:szCs w:val="24"/>
        </w:rPr>
        <w:t>Rothenberg, Jeff “</w:t>
      </w:r>
      <w:hyperlink r:id="rId24" w:history="1">
        <w:r w:rsidRPr="002D5058">
          <w:rPr>
            <w:rStyle w:val="Hyperlink"/>
            <w:rFonts w:asciiTheme="minorHAnsi" w:hAnsiTheme="minorHAnsi"/>
            <w:szCs w:val="24"/>
          </w:rPr>
          <w:t>Ensuring the Longevity of D</w:t>
        </w:r>
        <w:r w:rsidRPr="002D5058">
          <w:rPr>
            <w:rStyle w:val="Hyperlink"/>
            <w:rFonts w:asciiTheme="minorHAnsi" w:hAnsiTheme="minorHAnsi"/>
            <w:szCs w:val="24"/>
          </w:rPr>
          <w:t>i</w:t>
        </w:r>
        <w:r w:rsidRPr="002D5058">
          <w:rPr>
            <w:rStyle w:val="Hyperlink"/>
            <w:rFonts w:asciiTheme="minorHAnsi" w:hAnsiTheme="minorHAnsi"/>
            <w:szCs w:val="24"/>
          </w:rPr>
          <w:t>gital Information</w:t>
        </w:r>
      </w:hyperlink>
      <w:r w:rsidRPr="002D5058">
        <w:rPr>
          <w:rFonts w:asciiTheme="minorHAnsi" w:hAnsiTheme="minorHAnsi"/>
          <w:szCs w:val="24"/>
        </w:rPr>
        <w:t>”.  (1999)</w:t>
      </w:r>
    </w:p>
    <w:p w:rsidR="00DA1F31" w:rsidRPr="007F371F" w:rsidRDefault="00DA1F31" w:rsidP="00DA1F31">
      <w:pPr>
        <w:rPr>
          <w:rFonts w:asciiTheme="minorHAnsi" w:hAnsiTheme="minorHAnsi"/>
          <w:b/>
          <w:bCs/>
          <w:szCs w:val="24"/>
        </w:rPr>
      </w:pPr>
    </w:p>
    <w:p w:rsidR="00DA1F31" w:rsidRPr="007F371F" w:rsidRDefault="00DA1F31" w:rsidP="00DA1F31">
      <w:pPr>
        <w:rPr>
          <w:rFonts w:asciiTheme="minorHAnsi" w:hAnsiTheme="minorHAnsi"/>
          <w:szCs w:val="24"/>
        </w:rPr>
      </w:pPr>
      <w:r w:rsidRPr="007F371F">
        <w:rPr>
          <w:rFonts w:asciiTheme="minorHAnsi" w:hAnsiTheme="minorHAnsi"/>
          <w:b/>
          <w:bCs/>
          <w:szCs w:val="24"/>
        </w:rPr>
        <w:t>Online Images:</w:t>
      </w:r>
    </w:p>
    <w:p w:rsidR="00DA1F31" w:rsidRPr="007F371F" w:rsidRDefault="00646EBD" w:rsidP="00DA1F31">
      <w:pPr>
        <w:numPr>
          <w:ilvl w:val="0"/>
          <w:numId w:val="12"/>
        </w:numPr>
        <w:rPr>
          <w:rFonts w:asciiTheme="minorHAnsi" w:hAnsiTheme="minorHAnsi"/>
          <w:szCs w:val="24"/>
        </w:rPr>
      </w:pPr>
      <w:hyperlink r:id="rId25" w:history="1">
        <w:r w:rsidR="00DA1F31" w:rsidRPr="000D535E">
          <w:rPr>
            <w:rStyle w:val="Hyperlink"/>
            <w:rFonts w:asciiTheme="minorHAnsi" w:hAnsiTheme="minorHAnsi"/>
            <w:szCs w:val="24"/>
          </w:rPr>
          <w:t>Papy</w:t>
        </w:r>
        <w:r w:rsidR="000D535E" w:rsidRPr="000D535E">
          <w:rPr>
            <w:rStyle w:val="Hyperlink"/>
            <w:rFonts w:asciiTheme="minorHAnsi" w:hAnsiTheme="minorHAnsi"/>
            <w:szCs w:val="24"/>
          </w:rPr>
          <w:t>rus Scroll (Egypti</w:t>
        </w:r>
        <w:r w:rsidR="000D535E" w:rsidRPr="000D535E">
          <w:rPr>
            <w:rStyle w:val="Hyperlink"/>
            <w:rFonts w:asciiTheme="minorHAnsi" w:hAnsiTheme="minorHAnsi"/>
            <w:szCs w:val="24"/>
          </w:rPr>
          <w:t>a</w:t>
        </w:r>
        <w:r w:rsidR="000D535E" w:rsidRPr="000D535E">
          <w:rPr>
            <w:rStyle w:val="Hyperlink"/>
            <w:rFonts w:asciiTheme="minorHAnsi" w:hAnsiTheme="minorHAnsi"/>
            <w:szCs w:val="24"/>
          </w:rPr>
          <w:t>n Antiquity)</w:t>
        </w:r>
        <w:r w:rsidR="00DA1F31" w:rsidRPr="000D535E">
          <w:rPr>
            <w:rStyle w:val="Hyperlink"/>
            <w:rFonts w:asciiTheme="minorHAnsi" w:hAnsiTheme="minorHAnsi"/>
            <w:szCs w:val="24"/>
          </w:rPr>
          <w:t xml:space="preserve">  </w:t>
        </w:r>
      </w:hyperlink>
      <w:r w:rsidR="00DA1F31" w:rsidRPr="007F371F">
        <w:rPr>
          <w:rFonts w:asciiTheme="minorHAnsi" w:hAnsiTheme="minorHAnsi"/>
          <w:i/>
          <w:iCs/>
          <w:szCs w:val="24"/>
        </w:rPr>
        <w:t xml:space="preserve">Book of the Dead of the </w:t>
      </w:r>
      <w:proofErr w:type="spellStart"/>
      <w:r w:rsidR="00DA1F31" w:rsidRPr="007F371F">
        <w:rPr>
          <w:rFonts w:asciiTheme="minorHAnsi" w:hAnsiTheme="minorHAnsi"/>
          <w:i/>
          <w:iCs/>
          <w:szCs w:val="24"/>
        </w:rPr>
        <w:t>Goldworker</w:t>
      </w:r>
      <w:proofErr w:type="spellEnd"/>
      <w:r w:rsidR="00DA1F31" w:rsidRPr="007F371F">
        <w:rPr>
          <w:rFonts w:asciiTheme="minorHAnsi" w:hAnsiTheme="minorHAnsi"/>
          <w:i/>
          <w:iCs/>
          <w:szCs w:val="24"/>
        </w:rPr>
        <w:t xml:space="preserve"> of </w:t>
      </w:r>
      <w:proofErr w:type="spellStart"/>
      <w:r w:rsidR="00DA1F31" w:rsidRPr="007F371F">
        <w:rPr>
          <w:rFonts w:asciiTheme="minorHAnsi" w:hAnsiTheme="minorHAnsi"/>
          <w:i/>
          <w:iCs/>
          <w:szCs w:val="24"/>
        </w:rPr>
        <w:t>Amun</w:t>
      </w:r>
      <w:proofErr w:type="spellEnd"/>
      <w:r w:rsidR="00DA1F31" w:rsidRPr="007F371F">
        <w:rPr>
          <w:rFonts w:asciiTheme="minorHAnsi" w:hAnsiTheme="minorHAnsi"/>
          <w:i/>
          <w:iCs/>
          <w:szCs w:val="24"/>
        </w:rPr>
        <w:t xml:space="preserve">, </w:t>
      </w:r>
      <w:proofErr w:type="spellStart"/>
      <w:r w:rsidR="00DA1F31" w:rsidRPr="007F371F">
        <w:rPr>
          <w:rFonts w:asciiTheme="minorHAnsi" w:hAnsiTheme="minorHAnsi"/>
          <w:i/>
          <w:iCs/>
          <w:szCs w:val="24"/>
        </w:rPr>
        <w:t>Sobekmose</w:t>
      </w:r>
      <w:proofErr w:type="spellEnd"/>
      <w:r w:rsidR="00DA1F31" w:rsidRPr="007F371F">
        <w:rPr>
          <w:rFonts w:asciiTheme="minorHAnsi" w:hAnsiTheme="minorHAnsi"/>
          <w:i/>
          <w:iCs/>
          <w:szCs w:val="24"/>
        </w:rPr>
        <w:t>.</w:t>
      </w:r>
      <w:r w:rsidR="00DA1F31" w:rsidRPr="007F371F">
        <w:rPr>
          <w:rFonts w:asciiTheme="minorHAnsi" w:hAnsiTheme="minorHAnsi"/>
          <w:szCs w:val="24"/>
        </w:rPr>
        <w:t xml:space="preserve"> Saqqara, Egypt. New Kingdom, Dynasty 18, prob. reign of Thutmose III to reign of </w:t>
      </w:r>
      <w:proofErr w:type="spellStart"/>
      <w:r w:rsidR="00DA1F31" w:rsidRPr="007F371F">
        <w:rPr>
          <w:rFonts w:asciiTheme="minorHAnsi" w:hAnsiTheme="minorHAnsi"/>
          <w:szCs w:val="24"/>
        </w:rPr>
        <w:t>Amunhotep</w:t>
      </w:r>
      <w:proofErr w:type="spellEnd"/>
      <w:r w:rsidR="00DA1F31" w:rsidRPr="007F371F">
        <w:rPr>
          <w:rFonts w:asciiTheme="minorHAnsi" w:hAnsiTheme="minorHAnsi"/>
          <w:szCs w:val="24"/>
        </w:rPr>
        <w:t xml:space="preserve"> II (circa 1479–1400 B.C.E.), Brooklyn Museum of Art, New York. </w:t>
      </w:r>
    </w:p>
    <w:p w:rsidR="00DA1F31" w:rsidRPr="007F371F" w:rsidRDefault="00646EBD" w:rsidP="00DA1F31">
      <w:pPr>
        <w:numPr>
          <w:ilvl w:val="0"/>
          <w:numId w:val="12"/>
        </w:numPr>
        <w:rPr>
          <w:rFonts w:asciiTheme="minorHAnsi" w:hAnsiTheme="minorHAnsi"/>
          <w:szCs w:val="24"/>
        </w:rPr>
      </w:pPr>
      <w:hyperlink r:id="rId26" w:history="1">
        <w:r w:rsidR="00DA1F31" w:rsidRPr="000D535E">
          <w:rPr>
            <w:rStyle w:val="Hyperlink"/>
            <w:rFonts w:asciiTheme="minorHAnsi" w:hAnsiTheme="minorHAnsi"/>
            <w:szCs w:val="24"/>
          </w:rPr>
          <w:t>Paper</w:t>
        </w:r>
        <w:r w:rsidR="000D535E" w:rsidRPr="000D535E">
          <w:rPr>
            <w:rStyle w:val="Hyperlink"/>
            <w:rFonts w:asciiTheme="minorHAnsi" w:hAnsiTheme="minorHAnsi"/>
            <w:szCs w:val="24"/>
          </w:rPr>
          <w:t xml:space="preserve"> Scroll (China, Ta</w:t>
        </w:r>
        <w:r w:rsidR="000D535E" w:rsidRPr="000D535E">
          <w:rPr>
            <w:rStyle w:val="Hyperlink"/>
            <w:rFonts w:asciiTheme="minorHAnsi" w:hAnsiTheme="minorHAnsi"/>
            <w:szCs w:val="24"/>
          </w:rPr>
          <w:t>n</w:t>
        </w:r>
        <w:r w:rsidR="000D535E" w:rsidRPr="000D535E">
          <w:rPr>
            <w:rStyle w:val="Hyperlink"/>
            <w:rFonts w:asciiTheme="minorHAnsi" w:hAnsiTheme="minorHAnsi"/>
            <w:szCs w:val="24"/>
          </w:rPr>
          <w:t>g Dynasty</w:t>
        </w:r>
      </w:hyperlink>
      <w:r w:rsidR="000D535E">
        <w:rPr>
          <w:rFonts w:asciiTheme="minorHAnsi" w:hAnsiTheme="minorHAnsi"/>
          <w:color w:val="0000FF"/>
          <w:szCs w:val="24"/>
          <w:u w:val="single"/>
        </w:rPr>
        <w:t>)</w:t>
      </w:r>
      <w:r w:rsidR="000D535E">
        <w:rPr>
          <w:rFonts w:asciiTheme="minorHAnsi" w:hAnsiTheme="minorHAnsi"/>
          <w:color w:val="0000FF"/>
          <w:szCs w:val="24"/>
        </w:rPr>
        <w:t xml:space="preserve"> </w:t>
      </w:r>
      <w:r w:rsidR="00DA1F31" w:rsidRPr="007F371F">
        <w:rPr>
          <w:rFonts w:asciiTheme="minorHAnsi" w:hAnsiTheme="minorHAnsi"/>
          <w:i/>
          <w:iCs/>
          <w:szCs w:val="24"/>
        </w:rPr>
        <w:t xml:space="preserve">Sutra on the Buddha’s Liberation, </w:t>
      </w:r>
      <w:proofErr w:type="spellStart"/>
      <w:r w:rsidR="00DA1F31" w:rsidRPr="007F371F">
        <w:rPr>
          <w:rFonts w:asciiTheme="minorHAnsi" w:hAnsiTheme="minorHAnsi"/>
          <w:i/>
          <w:iCs/>
          <w:szCs w:val="24"/>
        </w:rPr>
        <w:t>Mahaparinirvana</w:t>
      </w:r>
      <w:proofErr w:type="spellEnd"/>
      <w:r w:rsidR="00DA1F31" w:rsidRPr="007F371F">
        <w:rPr>
          <w:rFonts w:asciiTheme="minorHAnsi" w:hAnsiTheme="minorHAnsi"/>
          <w:i/>
          <w:iCs/>
          <w:szCs w:val="24"/>
        </w:rPr>
        <w:t>,</w:t>
      </w:r>
      <w:r w:rsidR="00DA1F31" w:rsidRPr="007F371F">
        <w:rPr>
          <w:rFonts w:asciiTheme="minorHAnsi" w:hAnsiTheme="minorHAnsi"/>
          <w:szCs w:val="24"/>
        </w:rPr>
        <w:t xml:space="preserve"> Book 4, Chapter 7-8. Undyed paper, Sinkiang, China, ca. 625-650 CE. </w:t>
      </w:r>
      <w:proofErr w:type="spellStart"/>
      <w:r w:rsidR="00DA1F31" w:rsidRPr="007F371F">
        <w:rPr>
          <w:rFonts w:asciiTheme="minorHAnsi" w:hAnsiTheme="minorHAnsi"/>
          <w:szCs w:val="24"/>
        </w:rPr>
        <w:t>Schoyen</w:t>
      </w:r>
      <w:proofErr w:type="spellEnd"/>
      <w:r w:rsidR="00DA1F31" w:rsidRPr="007F371F">
        <w:rPr>
          <w:rFonts w:asciiTheme="minorHAnsi" w:hAnsiTheme="minorHAnsi"/>
          <w:szCs w:val="24"/>
        </w:rPr>
        <w:t xml:space="preserve"> Collection MS 2152 – Oslo and London.</w:t>
      </w:r>
    </w:p>
    <w:p w:rsidR="00DA1F31" w:rsidRPr="007F371F" w:rsidRDefault="00646EBD" w:rsidP="00DA1F31">
      <w:pPr>
        <w:numPr>
          <w:ilvl w:val="0"/>
          <w:numId w:val="12"/>
        </w:numPr>
        <w:rPr>
          <w:rFonts w:asciiTheme="minorHAnsi" w:hAnsiTheme="minorHAnsi"/>
          <w:szCs w:val="24"/>
        </w:rPr>
      </w:pPr>
      <w:hyperlink r:id="rId27" w:history="1">
        <w:r w:rsidR="000D535E" w:rsidRPr="000D535E">
          <w:rPr>
            <w:rStyle w:val="Hyperlink"/>
            <w:rFonts w:asciiTheme="minorHAnsi" w:hAnsiTheme="minorHAnsi"/>
            <w:szCs w:val="24"/>
          </w:rPr>
          <w:t>Handwrit</w:t>
        </w:r>
        <w:r w:rsidR="000D535E" w:rsidRPr="000D535E">
          <w:rPr>
            <w:rStyle w:val="Hyperlink"/>
            <w:rFonts w:asciiTheme="minorHAnsi" w:hAnsiTheme="minorHAnsi"/>
            <w:szCs w:val="24"/>
          </w:rPr>
          <w:t>t</w:t>
        </w:r>
        <w:r w:rsidR="000D535E" w:rsidRPr="000D535E">
          <w:rPr>
            <w:rStyle w:val="Hyperlink"/>
            <w:rFonts w:asciiTheme="minorHAnsi" w:hAnsiTheme="minorHAnsi"/>
            <w:szCs w:val="24"/>
          </w:rPr>
          <w:t>en Parchment Codex</w:t>
        </w:r>
      </w:hyperlink>
      <w:r w:rsidR="00DA1F31" w:rsidRPr="007F371F">
        <w:rPr>
          <w:rFonts w:asciiTheme="minorHAnsi" w:hAnsiTheme="minorHAnsi"/>
          <w:szCs w:val="24"/>
        </w:rPr>
        <w:t xml:space="preserve"> (Medieval Europe)  </w:t>
      </w:r>
      <w:r w:rsidR="00DA1F31" w:rsidRPr="007F371F">
        <w:rPr>
          <w:rFonts w:asciiTheme="minorHAnsi" w:hAnsiTheme="minorHAnsi"/>
          <w:i/>
          <w:iCs/>
          <w:szCs w:val="24"/>
        </w:rPr>
        <w:t>Prayer Book of Claude de France</w:t>
      </w:r>
      <w:r w:rsidR="00DA1F31" w:rsidRPr="007F371F">
        <w:rPr>
          <w:rFonts w:asciiTheme="minorHAnsi" w:hAnsiTheme="minorHAnsi"/>
          <w:szCs w:val="24"/>
        </w:rPr>
        <w:t xml:space="preserve"> (c. 1517), Queen of France. Pierpont Morgan Library, MS M.1166, New York. </w:t>
      </w:r>
    </w:p>
    <w:p w:rsidR="00DA1F31" w:rsidRPr="007F371F" w:rsidRDefault="00646EBD" w:rsidP="00DA1F31">
      <w:pPr>
        <w:numPr>
          <w:ilvl w:val="0"/>
          <w:numId w:val="12"/>
        </w:numPr>
        <w:rPr>
          <w:rFonts w:asciiTheme="minorHAnsi" w:hAnsiTheme="minorHAnsi"/>
          <w:szCs w:val="24"/>
        </w:rPr>
      </w:pPr>
      <w:hyperlink r:id="rId28" w:tgtFrame="_blank" w:history="1">
        <w:r w:rsidR="00DA1F31" w:rsidRPr="007F371F">
          <w:rPr>
            <w:rFonts w:asciiTheme="minorHAnsi" w:hAnsiTheme="minorHAnsi"/>
            <w:color w:val="0000FF"/>
            <w:szCs w:val="24"/>
            <w:u w:val="single"/>
          </w:rPr>
          <w:t>Paper P</w:t>
        </w:r>
        <w:r w:rsidR="00DA1F31" w:rsidRPr="007F371F">
          <w:rPr>
            <w:rFonts w:asciiTheme="minorHAnsi" w:hAnsiTheme="minorHAnsi"/>
            <w:color w:val="0000FF"/>
            <w:szCs w:val="24"/>
            <w:u w:val="single"/>
          </w:rPr>
          <w:t>r</w:t>
        </w:r>
        <w:r w:rsidR="00DA1F31" w:rsidRPr="007F371F">
          <w:rPr>
            <w:rFonts w:asciiTheme="minorHAnsi" w:hAnsiTheme="minorHAnsi"/>
            <w:color w:val="0000FF"/>
            <w:szCs w:val="24"/>
            <w:u w:val="single"/>
          </w:rPr>
          <w:t>inted Book (Early Modern Europe)</w:t>
        </w:r>
      </w:hyperlink>
      <w:r w:rsidR="000D535E" w:rsidRPr="000D535E">
        <w:rPr>
          <w:rFonts w:asciiTheme="minorHAnsi" w:hAnsiTheme="minorHAnsi"/>
          <w:color w:val="0000FF"/>
          <w:szCs w:val="24"/>
        </w:rPr>
        <w:t xml:space="preserve"> </w:t>
      </w:r>
      <w:r w:rsidR="00DA1F31" w:rsidRPr="007F371F">
        <w:rPr>
          <w:rFonts w:asciiTheme="minorHAnsi" w:hAnsiTheme="minorHAnsi"/>
          <w:szCs w:val="24"/>
        </w:rPr>
        <w:t xml:space="preserve">– </w:t>
      </w:r>
      <w:proofErr w:type="spellStart"/>
      <w:r w:rsidR="00DA1F31" w:rsidRPr="007F371F">
        <w:rPr>
          <w:rFonts w:asciiTheme="minorHAnsi" w:hAnsiTheme="minorHAnsi"/>
          <w:i/>
          <w:iCs/>
          <w:szCs w:val="24"/>
        </w:rPr>
        <w:t>Biblia</w:t>
      </w:r>
      <w:proofErr w:type="spellEnd"/>
      <w:r w:rsidR="00DA1F31" w:rsidRPr="007F371F">
        <w:rPr>
          <w:rFonts w:asciiTheme="minorHAnsi" w:hAnsiTheme="minorHAnsi"/>
          <w:i/>
          <w:iCs/>
          <w:szCs w:val="24"/>
        </w:rPr>
        <w:t xml:space="preserve"> Latina,</w:t>
      </w:r>
      <w:r w:rsidR="00DA1F31" w:rsidRPr="007F371F">
        <w:rPr>
          <w:rFonts w:asciiTheme="minorHAnsi" w:hAnsiTheme="minorHAnsi"/>
          <w:szCs w:val="24"/>
        </w:rPr>
        <w:t xml:space="preserve"> Mainz: Johann Gutenberg &amp; Johann Fust, ca. 1455. Pierpont Morgan Library </w:t>
      </w:r>
      <w:proofErr w:type="spellStart"/>
      <w:r w:rsidR="00DA1F31" w:rsidRPr="007F371F">
        <w:rPr>
          <w:rFonts w:asciiTheme="minorHAnsi" w:hAnsiTheme="minorHAnsi"/>
          <w:szCs w:val="24"/>
        </w:rPr>
        <w:t>ms.</w:t>
      </w:r>
      <w:proofErr w:type="spellEnd"/>
      <w:r w:rsidR="00DA1F31" w:rsidRPr="007F371F">
        <w:rPr>
          <w:rFonts w:asciiTheme="minorHAnsi" w:hAnsiTheme="minorHAnsi"/>
          <w:szCs w:val="24"/>
        </w:rPr>
        <w:t xml:space="preserve"> 12, New York. </w:t>
      </w:r>
    </w:p>
    <w:p w:rsidR="00DA1F31" w:rsidRPr="007F371F" w:rsidRDefault="00DA1F31" w:rsidP="00DA1F31">
      <w:pPr>
        <w:rPr>
          <w:rFonts w:asciiTheme="minorHAnsi" w:hAnsiTheme="minorHAnsi"/>
          <w:b/>
          <w:bCs/>
          <w:szCs w:val="24"/>
        </w:rPr>
      </w:pPr>
    </w:p>
    <w:p w:rsidR="00DA1F31" w:rsidRPr="007F371F" w:rsidRDefault="00DA1F31" w:rsidP="00DA1F31">
      <w:pPr>
        <w:rPr>
          <w:rFonts w:asciiTheme="minorHAnsi" w:hAnsiTheme="minorHAnsi"/>
          <w:szCs w:val="24"/>
        </w:rPr>
      </w:pPr>
      <w:r w:rsidRPr="007F371F">
        <w:rPr>
          <w:rFonts w:asciiTheme="minorHAnsi" w:hAnsiTheme="minorHAnsi"/>
          <w:b/>
          <w:bCs/>
          <w:szCs w:val="24"/>
        </w:rPr>
        <w:t>Videos:</w:t>
      </w:r>
    </w:p>
    <w:p w:rsidR="0050026E" w:rsidRPr="002D5058" w:rsidRDefault="00646EBD" w:rsidP="00C1549D">
      <w:pPr>
        <w:pStyle w:val="ListParagraph"/>
        <w:numPr>
          <w:ilvl w:val="0"/>
          <w:numId w:val="13"/>
        </w:numPr>
      </w:pPr>
      <w:proofErr w:type="spellStart"/>
      <w:r>
        <w:t>Yihong</w:t>
      </w:r>
      <w:proofErr w:type="spellEnd"/>
      <w:r>
        <w:t xml:space="preserve"> Wu. </w:t>
      </w:r>
      <w:hyperlink r:id="rId29" w:history="1">
        <w:r w:rsidR="00DA1F31" w:rsidRPr="002D5058">
          <w:rPr>
            <w:rStyle w:val="Hyperlink"/>
            <w:rFonts w:eastAsia="Times New Roman" w:cs="Times New Roman"/>
            <w:bdr w:val="none" w:sz="0" w:space="0" w:color="auto" w:frame="1"/>
          </w:rPr>
          <w:t>Materials for Info</w:t>
        </w:r>
        <w:r w:rsidR="00DA1F31" w:rsidRPr="002D5058">
          <w:rPr>
            <w:rStyle w:val="Hyperlink"/>
            <w:rFonts w:eastAsia="Times New Roman" w:cs="Times New Roman"/>
            <w:bdr w:val="none" w:sz="0" w:space="0" w:color="auto" w:frame="1"/>
          </w:rPr>
          <w:t>r</w:t>
        </w:r>
        <w:r w:rsidR="00DA1F31" w:rsidRPr="002D5058">
          <w:rPr>
            <w:rStyle w:val="Hyperlink"/>
            <w:rFonts w:eastAsia="Times New Roman" w:cs="Times New Roman"/>
            <w:bdr w:val="none" w:sz="0" w:space="0" w:color="auto" w:frame="1"/>
          </w:rPr>
          <w:t>mation Technology: Magnetic Materials</w:t>
        </w:r>
      </w:hyperlink>
      <w:r>
        <w:rPr>
          <w:rFonts w:eastAsia="Times New Roman" w:cs="Times New Roman"/>
          <w:bdr w:val="none" w:sz="0" w:space="0" w:color="auto" w:frame="1"/>
        </w:rPr>
        <w:t xml:space="preserve"> (24:12) video</w:t>
      </w:r>
      <w:bookmarkStart w:id="0" w:name="_GoBack"/>
      <w:bookmarkEnd w:id="0"/>
      <w:r w:rsidR="00DA1F31" w:rsidRPr="002D5058">
        <w:rPr>
          <w:rFonts w:eastAsia="Times New Roman" w:cs="Times New Roman"/>
          <w:bdr w:val="none" w:sz="0" w:space="0" w:color="auto" w:frame="1"/>
        </w:rPr>
        <w:t xml:space="preserve"> </w:t>
      </w:r>
    </w:p>
    <w:sectPr w:rsidR="0050026E" w:rsidRPr="002D5058" w:rsidSect="00D90CE4">
      <w:headerReference w:type="default" r:id="rId30"/>
      <w:footerReference w:type="default" r:id="rId31"/>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AE" w:rsidRDefault="004A4EAE" w:rsidP="00BD3509">
      <w:r>
        <w:separator/>
      </w:r>
    </w:p>
  </w:endnote>
  <w:endnote w:type="continuationSeparator" w:id="0">
    <w:p w:rsidR="004A4EAE" w:rsidRDefault="004A4EAE"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646EBD">
          <w:rPr>
            <w:noProof/>
          </w:rPr>
          <w:t>4</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AE" w:rsidRDefault="004A4EAE" w:rsidP="00BD3509">
      <w:r>
        <w:separator/>
      </w:r>
    </w:p>
  </w:footnote>
  <w:footnote w:type="continuationSeparator" w:id="0">
    <w:p w:rsidR="004A4EAE" w:rsidRDefault="004A4EAE"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B70285">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B70285">
                              <w:rPr>
                                <w:rFonts w:asciiTheme="minorHAnsi" w:hAnsiTheme="minorHAnsi"/>
                                <w:b/>
                                <w:color w:val="7F7F7F" w:themeColor="text1" w:themeTint="80"/>
                                <w:sz w:val="30"/>
                                <w:szCs w:val="30"/>
                              </w:rPr>
                              <w:t>Writing Materials</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B70285">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B70285">
                        <w:rPr>
                          <w:rFonts w:asciiTheme="minorHAnsi" w:hAnsiTheme="minorHAnsi"/>
                          <w:b/>
                          <w:color w:val="7F7F7F" w:themeColor="text1" w:themeTint="80"/>
                          <w:sz w:val="30"/>
                          <w:szCs w:val="30"/>
                        </w:rPr>
                        <w:t>Writing Materials</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D00CC"/>
    <w:multiLevelType w:val="hybridMultilevel"/>
    <w:tmpl w:val="626AE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221FE"/>
    <w:multiLevelType w:val="multilevel"/>
    <w:tmpl w:val="9D94D30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223716"/>
    <w:multiLevelType w:val="multilevel"/>
    <w:tmpl w:val="ED72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517B5"/>
    <w:multiLevelType w:val="multilevel"/>
    <w:tmpl w:val="3C7C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3072B"/>
    <w:multiLevelType w:val="multilevel"/>
    <w:tmpl w:val="FE546DB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D6C19"/>
    <w:multiLevelType w:val="hybridMultilevel"/>
    <w:tmpl w:val="A8A0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017F20"/>
    <w:multiLevelType w:val="multilevel"/>
    <w:tmpl w:val="72F8FF00"/>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D6AC1"/>
    <w:multiLevelType w:val="multilevel"/>
    <w:tmpl w:val="F55421F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30D25FF"/>
    <w:multiLevelType w:val="multilevel"/>
    <w:tmpl w:val="40FA0DA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85B33"/>
    <w:multiLevelType w:val="hybridMultilevel"/>
    <w:tmpl w:val="F6362682"/>
    <w:lvl w:ilvl="0" w:tplc="D53E21D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70516"/>
    <w:multiLevelType w:val="multilevel"/>
    <w:tmpl w:val="E738F1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26E5A"/>
    <w:multiLevelType w:val="multilevel"/>
    <w:tmpl w:val="80048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255A54"/>
    <w:multiLevelType w:val="hybridMultilevel"/>
    <w:tmpl w:val="44D86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
  </w:num>
  <w:num w:numId="5">
    <w:abstractNumId w:val="15"/>
  </w:num>
  <w:num w:numId="6">
    <w:abstractNumId w:val="18"/>
  </w:num>
  <w:num w:numId="7">
    <w:abstractNumId w:val="3"/>
  </w:num>
  <w:num w:numId="8">
    <w:abstractNumId w:val="21"/>
  </w:num>
  <w:num w:numId="9">
    <w:abstractNumId w:val="13"/>
  </w:num>
  <w:num w:numId="10">
    <w:abstractNumId w:val="6"/>
  </w:num>
  <w:num w:numId="11">
    <w:abstractNumId w:val="7"/>
  </w:num>
  <w:num w:numId="12">
    <w:abstractNumId w:val="12"/>
  </w:num>
  <w:num w:numId="13">
    <w:abstractNumId w:val="11"/>
  </w:num>
  <w:num w:numId="14">
    <w:abstractNumId w:val="5"/>
  </w:num>
  <w:num w:numId="15">
    <w:abstractNumId w:val="4"/>
  </w:num>
  <w:num w:numId="16">
    <w:abstractNumId w:val="8"/>
  </w:num>
  <w:num w:numId="17">
    <w:abstractNumId w:val="16"/>
  </w:num>
  <w:num w:numId="18">
    <w:abstractNumId w:val="17"/>
  </w:num>
  <w:num w:numId="19">
    <w:abstractNumId w:val="14"/>
  </w:num>
  <w:num w:numId="20">
    <w:abstractNumId w:val="19"/>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17B8"/>
    <w:rsid w:val="00037454"/>
    <w:rsid w:val="000636EF"/>
    <w:rsid w:val="000D535E"/>
    <w:rsid w:val="00152B13"/>
    <w:rsid w:val="00153386"/>
    <w:rsid w:val="00196979"/>
    <w:rsid w:val="001C0E82"/>
    <w:rsid w:val="00222682"/>
    <w:rsid w:val="002D5058"/>
    <w:rsid w:val="00301C91"/>
    <w:rsid w:val="00337E1B"/>
    <w:rsid w:val="003935B4"/>
    <w:rsid w:val="00437E96"/>
    <w:rsid w:val="00486106"/>
    <w:rsid w:val="004A025A"/>
    <w:rsid w:val="004A4EAE"/>
    <w:rsid w:val="0050026E"/>
    <w:rsid w:val="00553514"/>
    <w:rsid w:val="005C13DF"/>
    <w:rsid w:val="00623D6F"/>
    <w:rsid w:val="006402E4"/>
    <w:rsid w:val="00646EBD"/>
    <w:rsid w:val="006655E3"/>
    <w:rsid w:val="006D3A97"/>
    <w:rsid w:val="006D6EC5"/>
    <w:rsid w:val="0073543F"/>
    <w:rsid w:val="007558A0"/>
    <w:rsid w:val="00770015"/>
    <w:rsid w:val="00786065"/>
    <w:rsid w:val="007D2C7B"/>
    <w:rsid w:val="007F371F"/>
    <w:rsid w:val="00850417"/>
    <w:rsid w:val="008B2989"/>
    <w:rsid w:val="0094105D"/>
    <w:rsid w:val="00943D76"/>
    <w:rsid w:val="009770CC"/>
    <w:rsid w:val="00A341E0"/>
    <w:rsid w:val="00A45624"/>
    <w:rsid w:val="00A47050"/>
    <w:rsid w:val="00A8242E"/>
    <w:rsid w:val="00AD007E"/>
    <w:rsid w:val="00B15350"/>
    <w:rsid w:val="00B534F1"/>
    <w:rsid w:val="00B70285"/>
    <w:rsid w:val="00B81BF3"/>
    <w:rsid w:val="00BB761C"/>
    <w:rsid w:val="00BD3509"/>
    <w:rsid w:val="00BF7A13"/>
    <w:rsid w:val="00C1549D"/>
    <w:rsid w:val="00C25D8F"/>
    <w:rsid w:val="00C57C67"/>
    <w:rsid w:val="00C65E85"/>
    <w:rsid w:val="00CE3C66"/>
    <w:rsid w:val="00CF2F65"/>
    <w:rsid w:val="00CF3B4F"/>
    <w:rsid w:val="00D132B3"/>
    <w:rsid w:val="00D13C03"/>
    <w:rsid w:val="00D655B1"/>
    <w:rsid w:val="00D72FC1"/>
    <w:rsid w:val="00D90CE4"/>
    <w:rsid w:val="00D9761C"/>
    <w:rsid w:val="00DA1F31"/>
    <w:rsid w:val="00DA3CA9"/>
    <w:rsid w:val="00DE3921"/>
    <w:rsid w:val="00DF48A1"/>
    <w:rsid w:val="00E069DF"/>
    <w:rsid w:val="00E141EE"/>
    <w:rsid w:val="00E506A6"/>
    <w:rsid w:val="00E76B58"/>
    <w:rsid w:val="00EA5277"/>
    <w:rsid w:val="00EB3EC4"/>
    <w:rsid w:val="00EC5280"/>
    <w:rsid w:val="00F04D36"/>
    <w:rsid w:val="00F3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B702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rsid w:val="00B70285"/>
    <w:rPr>
      <w:rFonts w:ascii="Times New Roman" w:eastAsia="Times New Roman" w:hAnsi="Times New Roman" w:cs="Times New Roman"/>
      <w:b/>
      <w:bCs/>
      <w:sz w:val="27"/>
      <w:szCs w:val="27"/>
    </w:rPr>
  </w:style>
  <w:style w:type="paragraph" w:customStyle="1" w:styleId="Default">
    <w:name w:val="Default"/>
    <w:rsid w:val="00D655B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B7028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Heading3Char">
    <w:name w:val="Heading 3 Char"/>
    <w:basedOn w:val="DefaultParagraphFont"/>
    <w:link w:val="Heading3"/>
    <w:uiPriority w:val="9"/>
    <w:rsid w:val="00B70285"/>
    <w:rPr>
      <w:rFonts w:ascii="Times New Roman" w:eastAsia="Times New Roman" w:hAnsi="Times New Roman" w:cs="Times New Roman"/>
      <w:b/>
      <w:bCs/>
      <w:sz w:val="27"/>
      <w:szCs w:val="27"/>
    </w:rPr>
  </w:style>
  <w:style w:type="paragraph" w:customStyle="1" w:styleId="Default">
    <w:name w:val="Default"/>
    <w:rsid w:val="00D655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rs.org/docs/default-source/programs-and-outreach/imos-course/module-10/module-4---day-2-lecture---writing-materials-wwmrkdc8cb38cc9d76e4e916fff0000759bd3.pptx?sfvrsn=2" TargetMode="External"/><Relationship Id="rId18" Type="http://schemas.openxmlformats.org/officeDocument/2006/relationships/hyperlink" Target="http://www.mrs.org/docs/default-source/programs-and-outreach/imos-course/module-10/module-10---day-3-in-class-activity---information-storage.docx?sfvrsn=8" TargetMode="External"/><Relationship Id="rId26" Type="http://schemas.openxmlformats.org/officeDocument/2006/relationships/hyperlink" Target="http://www.schoyencollection.com/20-china/ms-2152" TargetMode="External"/><Relationship Id="rId3" Type="http://schemas.microsoft.com/office/2007/relationships/stylesWithEffects" Target="stylesWithEffects.xml"/><Relationship Id="rId21" Type="http://schemas.openxmlformats.org/officeDocument/2006/relationships/hyperlink" Target="http://mrs.prod1.vtcus.com/docs/default-source/programs-and-outreach/imos-course/module-5/5_module_outline_gold_and_silver8f21b38cc9d76e4e916fff0000759bd3.pdf?sfvrsn=2" TargetMode="External"/><Relationship Id="rId7" Type="http://schemas.openxmlformats.org/officeDocument/2006/relationships/endnotes" Target="endnotes.xml"/><Relationship Id="rId12" Type="http://schemas.openxmlformats.org/officeDocument/2006/relationships/hyperlink" Target="http://www.mrs.org/docs/default-source/programs-and-outreach/imos-course/module-10/module-10---politics-and-preservation-of-knowledge---with-images-and-bibl-(rev)-with-wtmk.pdf?sfvrsn=6" TargetMode="External"/><Relationship Id="rId17" Type="http://schemas.openxmlformats.org/officeDocument/2006/relationships/hyperlink" Target="http://www.mrs.org/docs/default-source/programs-and-outreach/imos-course/module-10/mod-10ef8cb38cc9d76e4e916fff0000759bd3.docx?sfvrsn=4" TargetMode="External"/><Relationship Id="rId25" Type="http://schemas.openxmlformats.org/officeDocument/2006/relationships/hyperlink" Target="https://www.brooklynmuseum.org/opencollection/objects/118297/Book_of_the_Dead_of_the_Goldworker_of_Amun_Sobekmos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rs.org/docs/default-source/programs-and-outreach/imos-course/module-10/mod-10ef8cb38cc9d76e4e916fff0000759bd3.docx?sfvrsn=4" TargetMode="External"/><Relationship Id="rId20" Type="http://schemas.openxmlformats.org/officeDocument/2006/relationships/hyperlink" Target="http://mrs.prod1.vtcus.com/docs/default-source/programs-and-outreach/imos-course/module-5/5_module_outline_gold_and_silver.docx?sfvrsn=2" TargetMode="External"/><Relationship Id="rId29" Type="http://schemas.openxmlformats.org/officeDocument/2006/relationships/hyperlink" Target="http://www.youtube.com/watch?v=H69vu7y2WSY&amp;feature=youtu.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uster30-files.instructure.com/courses/1016%7E323949/files/1016%7E27251697/course%20files/lecture%20video%20transcripts/IMOS_WritingMaterials_Transcript.txt?download=1&amp;inline=1&amp;sf_verifier=&amp;ts=&amp;user_id=" TargetMode="External"/><Relationship Id="rId24" Type="http://schemas.openxmlformats.org/officeDocument/2006/relationships/hyperlink" Target="https://www.clir.org/pubs/archives/ensuring.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fl.instructure.com/courses/323949/files/27246883" TargetMode="External"/><Relationship Id="rId23" Type="http://schemas.openxmlformats.org/officeDocument/2006/relationships/hyperlink" Target="mailto:hupp@mrs.org" TargetMode="External"/><Relationship Id="rId28" Type="http://schemas.openxmlformats.org/officeDocument/2006/relationships/hyperlink" Target="http://www.themorgan.org/collection/printed-books/gutenberg/133700" TargetMode="External"/><Relationship Id="rId10" Type="http://schemas.openxmlformats.org/officeDocument/2006/relationships/hyperlink" Target="https://youtu.be/-XbJ4zI1_Io" TargetMode="External"/><Relationship Id="rId19" Type="http://schemas.openxmlformats.org/officeDocument/2006/relationships/hyperlink" Target="http://www.mrs.org/docs/default-source/programs-and-outreach/imos-course/module-10/module-10---day-3---impact-paradigm-assignment.docx?sfvrsn=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rZl7KAESsaA" TargetMode="External"/><Relationship Id="rId14" Type="http://schemas.openxmlformats.org/officeDocument/2006/relationships/hyperlink" Target="https://www.youtube.com/watch?v=FMTd6dz0OQA" TargetMode="External"/><Relationship Id="rId22" Type="http://schemas.openxmlformats.org/officeDocument/2006/relationships/hyperlink" Target="mailto:kjones@eng.ufl.edu" TargetMode="External"/><Relationship Id="rId27" Type="http://schemas.openxmlformats.org/officeDocument/2006/relationships/hyperlink" Target="http://www.themorgan.org/collection/Prayer-Book-of-Claude-de-France" TargetMode="External"/><Relationship Id="rId30" Type="http://schemas.openxmlformats.org/officeDocument/2006/relationships/header" Target="header1.xml"/><Relationship Id="rId8" Type="http://schemas.openxmlformats.org/officeDocument/2006/relationships/hyperlink" Target="http://www.mrs.org/docs/default-source/programs-and-outreach/imos-course/module-10/module-10---day-1-lecture---writing-materials-wwmrkbd8cb38cc9d76e4e916fff0000759bd3.ppt?sfvrsn=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cp:lastPrinted>2016-07-08T13:54:00Z</cp:lastPrinted>
  <dcterms:created xsi:type="dcterms:W3CDTF">2016-11-23T21:11:00Z</dcterms:created>
  <dcterms:modified xsi:type="dcterms:W3CDTF">2016-11-23T21:11:00Z</dcterms:modified>
</cp:coreProperties>
</file>