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682C7" w14:textId="77777777" w:rsidR="0035254A" w:rsidRPr="00885540" w:rsidRDefault="00885540" w:rsidP="0035254A">
      <w:pPr>
        <w:widowControl w:val="0"/>
        <w:rPr>
          <w:rFonts w:asciiTheme="minorHAnsi" w:hAnsiTheme="minorHAnsi"/>
          <w:b/>
          <w:szCs w:val="24"/>
        </w:rPr>
      </w:pPr>
      <w:r w:rsidRPr="00885540">
        <w:rPr>
          <w:rFonts w:asciiTheme="minorHAnsi" w:hAnsiTheme="minorHAnsi"/>
          <w:b/>
          <w:szCs w:val="24"/>
        </w:rPr>
        <w:t xml:space="preserve">The </w:t>
      </w:r>
      <w:r w:rsidR="0035254A" w:rsidRPr="00885540">
        <w:rPr>
          <w:rFonts w:asciiTheme="minorHAnsi" w:hAnsiTheme="minorHAnsi"/>
          <w:b/>
          <w:szCs w:val="24"/>
        </w:rPr>
        <w:fldChar w:fldCharType="begin"/>
      </w:r>
      <w:r w:rsidR="0035254A" w:rsidRPr="00885540">
        <w:rPr>
          <w:rFonts w:asciiTheme="minorHAnsi" w:hAnsiTheme="minorHAnsi"/>
          <w:b/>
          <w:szCs w:val="24"/>
        </w:rPr>
        <w:instrText xml:space="preserve"> SEQ CHAPTER \h \r 1</w:instrText>
      </w:r>
      <w:r w:rsidR="0035254A" w:rsidRPr="00885540">
        <w:rPr>
          <w:rFonts w:asciiTheme="minorHAnsi" w:hAnsiTheme="minorHAnsi"/>
          <w:b/>
          <w:szCs w:val="24"/>
        </w:rPr>
        <w:fldChar w:fldCharType="end"/>
      </w:r>
      <w:r w:rsidR="0035254A" w:rsidRPr="00885540">
        <w:rPr>
          <w:rFonts w:asciiTheme="minorHAnsi" w:hAnsiTheme="minorHAnsi"/>
          <w:b/>
          <w:szCs w:val="24"/>
        </w:rPr>
        <w:t>Impact of Materials on Society</w:t>
      </w:r>
    </w:p>
    <w:p w14:paraId="32A3D3ED" w14:textId="77777777" w:rsidR="0035254A" w:rsidRPr="00885540" w:rsidRDefault="0035254A" w:rsidP="0035254A">
      <w:pPr>
        <w:widowControl w:val="0"/>
        <w:rPr>
          <w:rFonts w:asciiTheme="minorHAnsi" w:hAnsiTheme="minorHAnsi"/>
          <w:b/>
          <w:szCs w:val="24"/>
        </w:rPr>
      </w:pPr>
      <w:r w:rsidRPr="00885540">
        <w:rPr>
          <w:rFonts w:asciiTheme="minorHAnsi" w:hAnsiTheme="minorHAnsi"/>
          <w:b/>
          <w:szCs w:val="24"/>
        </w:rPr>
        <w:t>Module 12 – Semiconductors</w:t>
      </w:r>
      <w:r w:rsidR="00885540" w:rsidRPr="00885540">
        <w:rPr>
          <w:rFonts w:asciiTheme="minorHAnsi" w:hAnsiTheme="minorHAnsi"/>
          <w:b/>
          <w:szCs w:val="24"/>
        </w:rPr>
        <w:t xml:space="preserve"> – Outline of Instruction for Faculty</w:t>
      </w:r>
    </w:p>
    <w:p w14:paraId="5205F773" w14:textId="77777777" w:rsidR="0035254A" w:rsidRPr="00885540" w:rsidRDefault="0035254A" w:rsidP="0035254A">
      <w:pPr>
        <w:widowControl w:val="0"/>
        <w:rPr>
          <w:rFonts w:asciiTheme="minorHAnsi" w:hAnsiTheme="minorHAnsi"/>
          <w:b/>
          <w:szCs w:val="24"/>
        </w:rPr>
      </w:pPr>
    </w:p>
    <w:p w14:paraId="49F2D423" w14:textId="0B4E8F9A" w:rsidR="0035254A" w:rsidRPr="00885540" w:rsidRDefault="0035254A" w:rsidP="0035254A">
      <w:pPr>
        <w:widowControl w:val="0"/>
        <w:rPr>
          <w:rFonts w:asciiTheme="minorHAnsi" w:hAnsiTheme="minorHAnsi"/>
          <w:szCs w:val="24"/>
        </w:rPr>
      </w:pPr>
      <w:r w:rsidRPr="00885540">
        <w:rPr>
          <w:rFonts w:asciiTheme="minorHAnsi" w:hAnsiTheme="minorHAnsi"/>
          <w:szCs w:val="24"/>
        </w:rPr>
        <w:t xml:space="preserve">Semiconductors have forever changed human-human and human-material interactions because they are the foundation of the computing revolution and form the basis of increasingly ubiquitous digital devices. This module looks at how our use of semiconductor-based devices impacts individual human relationships, and draws lessons learned for designing needs-based applications for new </w:t>
      </w:r>
      <w:r w:rsidR="0016139B">
        <w:rPr>
          <w:rFonts w:asciiTheme="minorHAnsi" w:hAnsiTheme="minorHAnsi"/>
          <w:szCs w:val="24"/>
        </w:rPr>
        <w:t>semiconductor</w:t>
      </w:r>
      <w:r w:rsidRPr="00885540">
        <w:rPr>
          <w:rFonts w:asciiTheme="minorHAnsi" w:hAnsiTheme="minorHAnsi"/>
          <w:szCs w:val="24"/>
        </w:rPr>
        <w:t xml:space="preserve"> materials. As semiconducting materials become more invisibly embedded in our everyday lives, and even in our own persons, only intentional design will ensure that they serve us, versus us serving them.</w:t>
      </w:r>
    </w:p>
    <w:p w14:paraId="03C128FF" w14:textId="77777777" w:rsidR="0035254A" w:rsidRPr="00885540" w:rsidRDefault="0035254A" w:rsidP="0035254A">
      <w:pPr>
        <w:widowControl w:val="0"/>
        <w:rPr>
          <w:rFonts w:asciiTheme="minorHAnsi" w:hAnsiTheme="minorHAnsi"/>
          <w:b/>
          <w:szCs w:val="24"/>
        </w:rPr>
      </w:pPr>
    </w:p>
    <w:p w14:paraId="244E6FCB" w14:textId="77777777" w:rsidR="0035254A" w:rsidRPr="00885540" w:rsidRDefault="0035254A" w:rsidP="0035254A">
      <w:pPr>
        <w:widowControl w:val="0"/>
        <w:rPr>
          <w:rFonts w:asciiTheme="minorHAnsi" w:hAnsiTheme="minorHAnsi"/>
          <w:b/>
          <w:szCs w:val="24"/>
        </w:rPr>
      </w:pPr>
      <w:r w:rsidRPr="00885540">
        <w:rPr>
          <w:rFonts w:asciiTheme="minorHAnsi" w:hAnsiTheme="minorHAnsi"/>
          <w:b/>
          <w:szCs w:val="24"/>
        </w:rPr>
        <w:t>Module Objectives</w:t>
      </w:r>
    </w:p>
    <w:p w14:paraId="70237837" w14:textId="77777777" w:rsidR="0035254A" w:rsidRPr="00885540" w:rsidRDefault="0035254A" w:rsidP="0035254A">
      <w:pPr>
        <w:widowControl w:val="0"/>
        <w:rPr>
          <w:rFonts w:asciiTheme="minorHAnsi" w:hAnsiTheme="minorHAnsi"/>
          <w:b/>
          <w:szCs w:val="24"/>
        </w:rPr>
      </w:pPr>
    </w:p>
    <w:p w14:paraId="1BC7BC09" w14:textId="77777777" w:rsidR="0035254A" w:rsidRPr="00885540" w:rsidRDefault="0035254A" w:rsidP="0035254A">
      <w:pPr>
        <w:widowControl w:val="0"/>
        <w:rPr>
          <w:rFonts w:asciiTheme="minorHAnsi" w:hAnsiTheme="minorHAnsi"/>
          <w:b/>
          <w:szCs w:val="24"/>
        </w:rPr>
      </w:pPr>
      <w:r w:rsidRPr="00885540">
        <w:rPr>
          <w:rFonts w:asciiTheme="minorHAnsi" w:hAnsiTheme="minorHAnsi"/>
          <w:b/>
          <w:szCs w:val="24"/>
        </w:rPr>
        <w:t>Students will:</w:t>
      </w:r>
    </w:p>
    <w:p w14:paraId="58856808" w14:textId="77777777" w:rsidR="0035254A" w:rsidRPr="00885540" w:rsidRDefault="0035254A" w:rsidP="0035254A">
      <w:pPr>
        <w:widowControl w:val="0"/>
        <w:rPr>
          <w:rFonts w:asciiTheme="minorHAnsi" w:hAnsiTheme="minorHAnsi"/>
          <w:b/>
          <w:szCs w:val="24"/>
        </w:rPr>
      </w:pPr>
    </w:p>
    <w:p w14:paraId="10F4CEAE" w14:textId="77777777" w:rsidR="0035254A" w:rsidRPr="00885540" w:rsidRDefault="0035254A" w:rsidP="0035254A">
      <w:pPr>
        <w:pStyle w:val="ListParagraph"/>
        <w:widowControl w:val="0"/>
        <w:numPr>
          <w:ilvl w:val="0"/>
          <w:numId w:val="12"/>
        </w:numPr>
      </w:pPr>
      <w:r w:rsidRPr="00885540">
        <w:t>identify the properties of semiconductors</w:t>
      </w:r>
    </w:p>
    <w:p w14:paraId="1AA99F89" w14:textId="77777777" w:rsidR="0035254A" w:rsidRPr="00885540" w:rsidRDefault="0035254A" w:rsidP="0035254A">
      <w:pPr>
        <w:pStyle w:val="ListParagraph"/>
        <w:widowControl w:val="0"/>
        <w:numPr>
          <w:ilvl w:val="0"/>
          <w:numId w:val="12"/>
        </w:numPr>
      </w:pPr>
      <w:r w:rsidRPr="00885540">
        <w:t>identify the properties of graphene and 2D materials</w:t>
      </w:r>
    </w:p>
    <w:p w14:paraId="785A18B1" w14:textId="77777777" w:rsidR="0035254A" w:rsidRPr="00885540" w:rsidRDefault="0035254A" w:rsidP="0035254A">
      <w:pPr>
        <w:pStyle w:val="ListParagraph"/>
        <w:widowControl w:val="0"/>
        <w:numPr>
          <w:ilvl w:val="0"/>
          <w:numId w:val="12"/>
        </w:numPr>
      </w:pPr>
      <w:r w:rsidRPr="00885540">
        <w:t>discover the uses and applications of semiconductors</w:t>
      </w:r>
    </w:p>
    <w:p w14:paraId="33723AE8" w14:textId="77777777" w:rsidR="0035254A" w:rsidRPr="00885540" w:rsidRDefault="0035254A" w:rsidP="0035254A">
      <w:pPr>
        <w:pStyle w:val="ListParagraph"/>
        <w:widowControl w:val="0"/>
        <w:numPr>
          <w:ilvl w:val="0"/>
          <w:numId w:val="12"/>
        </w:numPr>
      </w:pPr>
      <w:r w:rsidRPr="00885540">
        <w:t>examine how materials mediate human relationships</w:t>
      </w:r>
    </w:p>
    <w:p w14:paraId="404AB2D1" w14:textId="77777777" w:rsidR="0035254A" w:rsidRPr="00885540" w:rsidRDefault="0035254A" w:rsidP="0035254A">
      <w:pPr>
        <w:pStyle w:val="ListParagraph"/>
        <w:widowControl w:val="0"/>
        <w:numPr>
          <w:ilvl w:val="0"/>
          <w:numId w:val="12"/>
        </w:numPr>
        <w:rPr>
          <w:b/>
        </w:rPr>
      </w:pPr>
      <w:r w:rsidRPr="00885540">
        <w:t>relate the relationship of industrial to information revolutions</w:t>
      </w:r>
    </w:p>
    <w:p w14:paraId="0CBAE248" w14:textId="77777777" w:rsidR="0035254A" w:rsidRPr="00885540" w:rsidRDefault="0035254A" w:rsidP="0035254A">
      <w:pPr>
        <w:widowControl w:val="0"/>
        <w:rPr>
          <w:rFonts w:asciiTheme="minorHAnsi" w:hAnsiTheme="minorHAnsi"/>
          <w:szCs w:val="24"/>
        </w:rPr>
      </w:pPr>
    </w:p>
    <w:p w14:paraId="78879C46" w14:textId="77777777" w:rsidR="0035254A" w:rsidRPr="00885540" w:rsidRDefault="00885540" w:rsidP="0035254A">
      <w:pPr>
        <w:widowControl w:val="0"/>
        <w:pBdr>
          <w:top w:val="single" w:sz="4" w:space="1" w:color="auto"/>
        </w:pBdr>
        <w:rPr>
          <w:rFonts w:asciiTheme="minorHAnsi" w:hAnsiTheme="minorHAnsi"/>
          <w:b/>
          <w:szCs w:val="24"/>
        </w:rPr>
      </w:pPr>
      <w:r w:rsidRPr="00885540">
        <w:rPr>
          <w:rFonts w:asciiTheme="minorHAnsi" w:hAnsiTheme="minorHAnsi"/>
          <w:b/>
          <w:szCs w:val="24"/>
        </w:rPr>
        <w:t xml:space="preserve">Student </w:t>
      </w:r>
      <w:r w:rsidR="0035254A" w:rsidRPr="00885540">
        <w:rPr>
          <w:rFonts w:asciiTheme="minorHAnsi" w:hAnsiTheme="minorHAnsi"/>
          <w:b/>
          <w:szCs w:val="24"/>
        </w:rPr>
        <w:t>Reading Assignment before Day 1</w:t>
      </w:r>
    </w:p>
    <w:p w14:paraId="05832B82" w14:textId="77777777" w:rsidR="0035254A" w:rsidRPr="00885540" w:rsidRDefault="0035254A" w:rsidP="00885540">
      <w:pPr>
        <w:widowControl w:val="0"/>
        <w:ind w:firstLine="720"/>
        <w:rPr>
          <w:rFonts w:asciiTheme="minorHAnsi" w:hAnsiTheme="minorHAnsi"/>
          <w:szCs w:val="24"/>
        </w:rPr>
      </w:pPr>
      <w:r w:rsidRPr="00885540">
        <w:rPr>
          <w:rFonts w:asciiTheme="minorHAnsi" w:hAnsiTheme="minorHAnsi"/>
          <w:szCs w:val="24"/>
        </w:rPr>
        <w:t>Read excerpt (pp. 265-276) from</w:t>
      </w:r>
    </w:p>
    <w:p w14:paraId="1428DA4B" w14:textId="77777777" w:rsidR="0035254A" w:rsidRPr="00885540" w:rsidRDefault="0035254A" w:rsidP="0035254A">
      <w:pPr>
        <w:widowControl w:val="0"/>
        <w:ind w:left="720"/>
        <w:rPr>
          <w:rFonts w:asciiTheme="minorHAnsi" w:hAnsiTheme="minorHAnsi"/>
          <w:szCs w:val="24"/>
        </w:rPr>
      </w:pPr>
      <w:r w:rsidRPr="00885540">
        <w:rPr>
          <w:rFonts w:asciiTheme="minorHAnsi" w:hAnsiTheme="minorHAnsi"/>
          <w:b/>
          <w:szCs w:val="24"/>
        </w:rPr>
        <w:t>Sass, Stephen L.</w:t>
      </w:r>
      <w:r w:rsidRPr="00885540">
        <w:rPr>
          <w:rFonts w:asciiTheme="minorHAnsi" w:hAnsiTheme="minorHAnsi"/>
          <w:szCs w:val="24"/>
        </w:rPr>
        <w:t xml:space="preserve"> (1998/2011) </w:t>
      </w:r>
      <w:r w:rsidRPr="00885540">
        <w:rPr>
          <w:rFonts w:asciiTheme="minorHAnsi" w:hAnsiTheme="minorHAnsi"/>
          <w:i/>
          <w:szCs w:val="24"/>
        </w:rPr>
        <w:t>The Substance of Civilization</w:t>
      </w:r>
      <w:r w:rsidRPr="00885540">
        <w:rPr>
          <w:rFonts w:asciiTheme="minorHAnsi" w:hAnsiTheme="minorHAnsi"/>
          <w:szCs w:val="24"/>
        </w:rPr>
        <w:t>. New York: Arcade Pub.</w:t>
      </w:r>
    </w:p>
    <w:p w14:paraId="7E4B2E55" w14:textId="77777777" w:rsidR="0035254A" w:rsidRPr="00885540" w:rsidRDefault="0035254A" w:rsidP="0035254A">
      <w:pPr>
        <w:widowControl w:val="0"/>
        <w:rPr>
          <w:rFonts w:asciiTheme="minorHAnsi" w:hAnsiTheme="minorHAnsi"/>
          <w:szCs w:val="24"/>
        </w:rPr>
      </w:pPr>
    </w:p>
    <w:p w14:paraId="253D70D6" w14:textId="77777777" w:rsidR="0035254A" w:rsidRPr="00885540" w:rsidRDefault="0035254A" w:rsidP="0035254A">
      <w:pPr>
        <w:pStyle w:val="ListParagraph"/>
        <w:tabs>
          <w:tab w:val="left" w:pos="0"/>
        </w:tabs>
        <w:ind w:left="0"/>
        <w:rPr>
          <w:color w:val="000000" w:themeColor="text1"/>
        </w:rPr>
      </w:pPr>
      <w:r w:rsidRPr="00885540">
        <w:rPr>
          <w:b/>
          <w:color w:val="C00000"/>
        </w:rPr>
        <w:t>Day 1</w:t>
      </w:r>
      <w:r w:rsidR="00885540" w:rsidRPr="00885540">
        <w:rPr>
          <w:b/>
          <w:color w:val="C00000"/>
        </w:rPr>
        <w:t xml:space="preserve"> Class</w:t>
      </w:r>
      <w:r w:rsidRPr="00885540">
        <w:rPr>
          <w:color w:val="C00000"/>
        </w:rPr>
        <w:t xml:space="preserve"> </w:t>
      </w:r>
      <w:r w:rsidR="00885540" w:rsidRPr="00885540">
        <w:rPr>
          <w:b/>
          <w:bCs/>
        </w:rPr>
        <w:t xml:space="preserve">– Material Science &amp; Engineering Lecture on </w:t>
      </w:r>
      <w:r w:rsidRPr="00885540">
        <w:rPr>
          <w:b/>
          <w:color w:val="000000" w:themeColor="text1"/>
        </w:rPr>
        <w:t>Silicon</w:t>
      </w:r>
      <w:r w:rsidRPr="00885540">
        <w:rPr>
          <w:color w:val="000000" w:themeColor="text1"/>
        </w:rPr>
        <w:t xml:space="preserve"> </w:t>
      </w:r>
    </w:p>
    <w:p w14:paraId="411E8241" w14:textId="77777777" w:rsidR="00885540" w:rsidRPr="00885540" w:rsidRDefault="00885540" w:rsidP="0035254A">
      <w:pPr>
        <w:pStyle w:val="ListParagraph"/>
        <w:tabs>
          <w:tab w:val="left" w:pos="0"/>
        </w:tabs>
        <w:ind w:left="0"/>
        <w:rPr>
          <w:color w:val="000000" w:themeColor="text1"/>
        </w:rPr>
      </w:pPr>
    </w:p>
    <w:p w14:paraId="4A77E083" w14:textId="3FE26E1E" w:rsidR="0035254A" w:rsidRPr="00CA3598" w:rsidRDefault="00885540" w:rsidP="0035254A">
      <w:pPr>
        <w:pStyle w:val="ListParagraph"/>
        <w:tabs>
          <w:tab w:val="left" w:pos="0"/>
        </w:tabs>
        <w:ind w:left="0"/>
        <w:rPr>
          <w:color w:val="000000" w:themeColor="text1"/>
        </w:rPr>
      </w:pPr>
      <w:r w:rsidRPr="00885540">
        <w:rPr>
          <w:iCs/>
        </w:rPr>
        <w:t xml:space="preserve">Materials Science Professor gives an overview of silicon: </w:t>
      </w:r>
      <w:r w:rsidR="0016139B">
        <w:rPr>
          <w:iCs/>
          <w:color w:val="00B050"/>
        </w:rPr>
        <w:t xml:space="preserve"> </w:t>
      </w:r>
      <w:r w:rsidR="0016139B" w:rsidRPr="00CA3598">
        <w:rPr>
          <w:iCs/>
          <w:color w:val="000000" w:themeColor="text1"/>
        </w:rPr>
        <w:t xml:space="preserve">This lecture covers the basics of semiconductor physics including why silicon has a bandgap and what it means in terms of electrical conduction.  Next the concept of how Si can be doped both n-type and p-type is introduced.  This in turn leads to a discussion of how devices can be made specifically the transistor and a simple discussion of how a transistor can behave as a switch is presented.  Finally, the refinement of silicon from sand and its production into wafers that are subsequently processed into devices is discussed.  The goal is to give the student an appreciation for why semiconductors are such a powerful driver in </w:t>
      </w:r>
      <w:r w:rsidR="003B4DAA" w:rsidRPr="00CA3598">
        <w:rPr>
          <w:iCs/>
          <w:color w:val="000000" w:themeColor="text1"/>
        </w:rPr>
        <w:t>today’s</w:t>
      </w:r>
      <w:r w:rsidR="0016139B" w:rsidRPr="00CA3598">
        <w:rPr>
          <w:iCs/>
          <w:color w:val="000000" w:themeColor="text1"/>
        </w:rPr>
        <w:t xml:space="preserve"> society.</w:t>
      </w:r>
    </w:p>
    <w:p w14:paraId="73ECE6D1" w14:textId="77777777" w:rsidR="0035254A" w:rsidRPr="00885540" w:rsidRDefault="0035254A" w:rsidP="0035254A">
      <w:pPr>
        <w:pStyle w:val="ListParagraph"/>
        <w:tabs>
          <w:tab w:val="left" w:pos="0"/>
        </w:tabs>
        <w:ind w:left="0"/>
        <w:rPr>
          <w:color w:val="000000" w:themeColor="text1"/>
        </w:rPr>
      </w:pPr>
    </w:p>
    <w:p w14:paraId="625FC8F9" w14:textId="77777777" w:rsidR="0035254A" w:rsidRPr="00885540" w:rsidRDefault="00885540" w:rsidP="0035254A">
      <w:pPr>
        <w:pStyle w:val="ListParagraph"/>
        <w:tabs>
          <w:tab w:val="left" w:pos="0"/>
        </w:tabs>
        <w:ind w:left="0"/>
        <w:rPr>
          <w:b/>
        </w:rPr>
      </w:pPr>
      <w:r w:rsidRPr="00885540">
        <w:rPr>
          <w:b/>
        </w:rPr>
        <w:t>Materials Science Lessons</w:t>
      </w:r>
    </w:p>
    <w:p w14:paraId="0FADEBC6" w14:textId="35521D5C" w:rsidR="00885540" w:rsidRPr="003B4DAA" w:rsidRDefault="0016139B" w:rsidP="00885540">
      <w:pPr>
        <w:pStyle w:val="ListParagraph"/>
        <w:tabs>
          <w:tab w:val="left" w:pos="720"/>
        </w:tabs>
        <w:rPr>
          <w:color w:val="00B050"/>
        </w:rPr>
      </w:pPr>
      <w:r w:rsidRPr="003B4DAA">
        <w:rPr>
          <w:color w:val="000000" w:themeColor="text1"/>
        </w:rPr>
        <w:t>Semiconductors possess unique electrical properties that can be manipulated in order to drive the digital revolution</w:t>
      </w:r>
    </w:p>
    <w:p w14:paraId="1E3AD350" w14:textId="77777777" w:rsidR="0035254A" w:rsidRPr="00885540" w:rsidRDefault="0035254A" w:rsidP="0035254A">
      <w:pPr>
        <w:pStyle w:val="ListParagraph"/>
        <w:tabs>
          <w:tab w:val="left" w:pos="0"/>
        </w:tabs>
        <w:ind w:left="0"/>
        <w:rPr>
          <w:color w:val="000000" w:themeColor="text1"/>
        </w:rPr>
      </w:pPr>
    </w:p>
    <w:p w14:paraId="51C9695F" w14:textId="77777777" w:rsidR="00885540" w:rsidRPr="00885540" w:rsidRDefault="00885540" w:rsidP="00885540">
      <w:pPr>
        <w:pStyle w:val="ListParagraph"/>
        <w:ind w:left="0"/>
        <w:rPr>
          <w:b/>
          <w:bCs/>
        </w:rPr>
      </w:pPr>
      <w:r w:rsidRPr="00885540">
        <w:rPr>
          <w:b/>
          <w:bCs/>
        </w:rPr>
        <w:t>Day 1 Lecture Development Resources:</w:t>
      </w:r>
    </w:p>
    <w:p w14:paraId="36DC3C07" w14:textId="77777777" w:rsidR="00885540" w:rsidRPr="00885540" w:rsidRDefault="00885540" w:rsidP="0035254A">
      <w:pPr>
        <w:rPr>
          <w:rFonts w:asciiTheme="minorHAnsi" w:eastAsiaTheme="minorEastAsia" w:hAnsiTheme="minorHAnsi"/>
          <w:color w:val="000000" w:themeColor="text1"/>
          <w:szCs w:val="24"/>
        </w:rPr>
      </w:pPr>
    </w:p>
    <w:p w14:paraId="39F79C34" w14:textId="077F8BEB" w:rsidR="00885540" w:rsidRPr="00885540" w:rsidRDefault="00A043B1" w:rsidP="00885540">
      <w:pPr>
        <w:pStyle w:val="ListParagraph"/>
        <w:numPr>
          <w:ilvl w:val="0"/>
          <w:numId w:val="13"/>
        </w:numPr>
        <w:ind w:left="1440"/>
        <w:rPr>
          <w:color w:val="000000" w:themeColor="text1"/>
        </w:rPr>
      </w:pPr>
      <w:r w:rsidRPr="00A043B1">
        <w:rPr>
          <w:b/>
          <w:color w:val="000000" w:themeColor="text1"/>
        </w:rPr>
        <w:lastRenderedPageBreak/>
        <w:t>Lecture:</w:t>
      </w:r>
      <w:r>
        <w:rPr>
          <w:color w:val="000000" w:themeColor="text1"/>
        </w:rPr>
        <w:t xml:space="preserve"> </w:t>
      </w:r>
      <w:hyperlink r:id="rId8" w:history="1">
        <w:r w:rsidRPr="00A043B1">
          <w:rPr>
            <w:rStyle w:val="Hyperlink"/>
          </w:rPr>
          <w:t>Sili</w:t>
        </w:r>
        <w:r w:rsidRPr="00A043B1">
          <w:rPr>
            <w:rStyle w:val="Hyperlink"/>
          </w:rPr>
          <w:t>c</w:t>
        </w:r>
        <w:r w:rsidRPr="00A043B1">
          <w:rPr>
            <w:rStyle w:val="Hyperlink"/>
          </w:rPr>
          <w:t>on</w:t>
        </w:r>
      </w:hyperlink>
      <w:r>
        <w:rPr>
          <w:color w:val="000000" w:themeColor="text1"/>
        </w:rPr>
        <w:t xml:space="preserve"> PPT Slides</w:t>
      </w:r>
    </w:p>
    <w:p w14:paraId="6B30518D" w14:textId="6241849A" w:rsidR="00885540" w:rsidRPr="00885540" w:rsidRDefault="00A043B1" w:rsidP="00885540">
      <w:pPr>
        <w:pStyle w:val="ListParagraph"/>
        <w:numPr>
          <w:ilvl w:val="0"/>
          <w:numId w:val="13"/>
        </w:numPr>
        <w:ind w:left="1440"/>
        <w:rPr>
          <w:color w:val="000000" w:themeColor="text1"/>
        </w:rPr>
      </w:pPr>
      <w:r>
        <w:rPr>
          <w:rFonts w:eastAsia="Times New Roman" w:cs="Times New Roman"/>
          <w:b/>
          <w:bCs/>
        </w:rPr>
        <w:t>Sample Lecture Video</w:t>
      </w:r>
      <w:r w:rsidR="00885540" w:rsidRPr="00885540">
        <w:rPr>
          <w:rFonts w:eastAsia="Times New Roman" w:cs="Times New Roman"/>
        </w:rPr>
        <w:t xml:space="preserve">: </w:t>
      </w:r>
      <w:hyperlink r:id="rId9" w:tgtFrame="_blank" w:tooltip="Silicon" w:history="1">
        <w:r w:rsidR="00885540" w:rsidRPr="00885540">
          <w:rPr>
            <w:rFonts w:eastAsia="Times New Roman" w:cs="Times New Roman"/>
            <w:color w:val="0000FF"/>
            <w:u w:val="single"/>
          </w:rPr>
          <w:t>Silic</w:t>
        </w:r>
        <w:r w:rsidR="00885540" w:rsidRPr="00885540">
          <w:rPr>
            <w:rFonts w:eastAsia="Times New Roman" w:cs="Times New Roman"/>
            <w:color w:val="0000FF"/>
            <w:u w:val="single"/>
          </w:rPr>
          <w:t>o</w:t>
        </w:r>
        <w:r w:rsidR="00885540" w:rsidRPr="00885540">
          <w:rPr>
            <w:rFonts w:eastAsia="Times New Roman" w:cs="Times New Roman"/>
            <w:color w:val="0000FF"/>
            <w:u w:val="single"/>
          </w:rPr>
          <w:t>n</w:t>
        </w:r>
      </w:hyperlink>
      <w:r w:rsidR="00885540" w:rsidRPr="00885540">
        <w:rPr>
          <w:rFonts w:eastAsia="Times New Roman" w:cs="Times New Roman"/>
        </w:rPr>
        <w:t xml:space="preserve"> (16:40) (</w:t>
      </w:r>
      <w:hyperlink r:id="rId10" w:tgtFrame="_blank" w:tooltip="Transcript" w:history="1">
        <w:r w:rsidR="00885540" w:rsidRPr="00885540">
          <w:rPr>
            <w:rFonts w:eastAsia="Times New Roman" w:cs="Times New Roman"/>
            <w:color w:val="0000FF"/>
            <w:u w:val="single"/>
          </w:rPr>
          <w:t>Trans</w:t>
        </w:r>
        <w:r w:rsidR="00885540" w:rsidRPr="00885540">
          <w:rPr>
            <w:rFonts w:eastAsia="Times New Roman" w:cs="Times New Roman"/>
            <w:color w:val="0000FF"/>
            <w:u w:val="single"/>
          </w:rPr>
          <w:t>c</w:t>
        </w:r>
        <w:r w:rsidR="00885540" w:rsidRPr="00885540">
          <w:rPr>
            <w:rFonts w:eastAsia="Times New Roman" w:cs="Times New Roman"/>
            <w:color w:val="0000FF"/>
            <w:u w:val="single"/>
          </w:rPr>
          <w:t>ript</w:t>
        </w:r>
      </w:hyperlink>
      <w:r w:rsidR="00885540" w:rsidRPr="00885540">
        <w:rPr>
          <w:rFonts w:eastAsia="Times New Roman" w:cs="Times New Roman"/>
        </w:rPr>
        <w:t>)</w:t>
      </w:r>
    </w:p>
    <w:p w14:paraId="37B5862F" w14:textId="11B5EB32" w:rsidR="00885540" w:rsidRPr="00885540" w:rsidRDefault="00A043B1" w:rsidP="00885540">
      <w:pPr>
        <w:pStyle w:val="ListParagraph"/>
        <w:numPr>
          <w:ilvl w:val="0"/>
          <w:numId w:val="13"/>
        </w:numPr>
        <w:ind w:left="1440"/>
        <w:rPr>
          <w:color w:val="000000" w:themeColor="text1"/>
        </w:rPr>
      </w:pPr>
      <w:r>
        <w:rPr>
          <w:rFonts w:eastAsia="Times New Roman" w:cs="Times New Roman"/>
          <w:b/>
        </w:rPr>
        <w:t>Demo Video</w:t>
      </w:r>
      <w:r w:rsidR="00885540" w:rsidRPr="00885540">
        <w:rPr>
          <w:b/>
          <w:color w:val="000000" w:themeColor="text1"/>
        </w:rPr>
        <w:t>:</w:t>
      </w:r>
      <w:r w:rsidR="00885540" w:rsidRPr="00885540">
        <w:rPr>
          <w:color w:val="000000" w:themeColor="text1"/>
        </w:rPr>
        <w:t xml:space="preserve"> </w:t>
      </w:r>
      <w:hyperlink r:id="rId11" w:history="1">
        <w:r w:rsidR="00885540" w:rsidRPr="00A043B1">
          <w:rPr>
            <w:rStyle w:val="Hyperlink"/>
          </w:rPr>
          <w:t>Silicon Waf</w:t>
        </w:r>
        <w:r w:rsidR="00885540" w:rsidRPr="00A043B1">
          <w:rPr>
            <w:rStyle w:val="Hyperlink"/>
          </w:rPr>
          <w:t>e</w:t>
        </w:r>
        <w:r w:rsidR="00885540" w:rsidRPr="00A043B1">
          <w:rPr>
            <w:rStyle w:val="Hyperlink"/>
          </w:rPr>
          <w:t>r to Chip</w:t>
        </w:r>
      </w:hyperlink>
      <w:r w:rsidR="00885540">
        <w:t xml:space="preserve"> (2:13)</w:t>
      </w:r>
    </w:p>
    <w:p w14:paraId="49E98B92" w14:textId="77777777" w:rsidR="00885540" w:rsidRPr="00841205" w:rsidRDefault="00885540" w:rsidP="00841205">
      <w:pPr>
        <w:rPr>
          <w:rFonts w:eastAsiaTheme="minorEastAsia"/>
          <w:color w:val="000000" w:themeColor="text1"/>
        </w:rPr>
      </w:pPr>
    </w:p>
    <w:p w14:paraId="1F9C395B" w14:textId="3FDB32BD" w:rsidR="0035254A" w:rsidRPr="003B4DAA" w:rsidRDefault="0035254A" w:rsidP="00885540">
      <w:pPr>
        <w:rPr>
          <w:rFonts w:asciiTheme="minorHAnsi" w:eastAsiaTheme="minorEastAsia" w:hAnsiTheme="minorHAnsi"/>
          <w:color w:val="000000" w:themeColor="text1"/>
        </w:rPr>
      </w:pPr>
      <w:r w:rsidRPr="00587DFD">
        <w:rPr>
          <w:rFonts w:asciiTheme="minorHAnsi" w:eastAsiaTheme="minorEastAsia" w:hAnsiTheme="minorHAnsi"/>
          <w:b/>
          <w:color w:val="000000" w:themeColor="text1"/>
        </w:rPr>
        <w:t>Classroom Demo:</w:t>
      </w:r>
      <w:r w:rsidRPr="00885540">
        <w:rPr>
          <w:rFonts w:asciiTheme="minorHAnsi" w:eastAsiaTheme="minorEastAsia" w:hAnsiTheme="minorHAnsi"/>
          <w:color w:val="000000" w:themeColor="text1"/>
        </w:rPr>
        <w:t xml:space="preserve">  </w:t>
      </w:r>
      <w:r w:rsidR="00CA3598" w:rsidRPr="003B4DAA">
        <w:rPr>
          <w:rFonts w:asciiTheme="minorHAnsi" w:hAnsiTheme="minorHAnsi"/>
          <w:color w:val="000000" w:themeColor="text1"/>
        </w:rPr>
        <w:t>Bring Si wafers of various sizes to class.  Scribe and break one of the wafers to demonstrate the brittle single crystal nature of the silicon.  Allow a few students to come forward and break pieces of Si (be careful the wear glasses and gloves as Si can be very sharp).</w:t>
      </w:r>
    </w:p>
    <w:p w14:paraId="47511F51" w14:textId="77777777" w:rsidR="0035254A" w:rsidRPr="00885540" w:rsidRDefault="0035254A" w:rsidP="0035254A">
      <w:pPr>
        <w:widowControl w:val="0"/>
        <w:rPr>
          <w:rFonts w:asciiTheme="minorHAnsi" w:hAnsiTheme="minorHAnsi"/>
          <w:b/>
          <w:szCs w:val="24"/>
        </w:rPr>
      </w:pPr>
    </w:p>
    <w:p w14:paraId="0E2B364D" w14:textId="77777777" w:rsidR="0035254A" w:rsidRPr="00885540" w:rsidRDefault="00885540" w:rsidP="0035254A">
      <w:pPr>
        <w:widowControl w:val="0"/>
        <w:pBdr>
          <w:top w:val="single" w:sz="4" w:space="1" w:color="auto"/>
        </w:pBdr>
        <w:rPr>
          <w:rFonts w:asciiTheme="minorHAnsi" w:hAnsiTheme="minorHAnsi"/>
          <w:b/>
          <w:szCs w:val="24"/>
        </w:rPr>
      </w:pPr>
      <w:r w:rsidRPr="00885540">
        <w:rPr>
          <w:rFonts w:asciiTheme="minorHAnsi" w:hAnsiTheme="minorHAnsi"/>
          <w:b/>
          <w:szCs w:val="24"/>
        </w:rPr>
        <w:t xml:space="preserve">Student </w:t>
      </w:r>
      <w:r w:rsidR="0035254A" w:rsidRPr="00885540">
        <w:rPr>
          <w:rFonts w:asciiTheme="minorHAnsi" w:hAnsiTheme="minorHAnsi"/>
          <w:b/>
          <w:szCs w:val="24"/>
        </w:rPr>
        <w:t>Reading Assignment before Day 2</w:t>
      </w:r>
    </w:p>
    <w:p w14:paraId="2ACEF394" w14:textId="77777777" w:rsidR="0035254A" w:rsidRPr="00885540" w:rsidRDefault="0035254A" w:rsidP="0035254A">
      <w:pPr>
        <w:widowControl w:val="0"/>
        <w:pBdr>
          <w:top w:val="single" w:sz="4" w:space="1" w:color="auto"/>
        </w:pBdr>
        <w:rPr>
          <w:rFonts w:asciiTheme="minorHAnsi" w:hAnsiTheme="minorHAnsi"/>
          <w:b/>
          <w:szCs w:val="24"/>
        </w:rPr>
      </w:pPr>
    </w:p>
    <w:p w14:paraId="606332CE" w14:textId="77777777" w:rsidR="0035254A" w:rsidRPr="00885540" w:rsidRDefault="0035254A" w:rsidP="0035254A">
      <w:pPr>
        <w:rPr>
          <w:rFonts w:asciiTheme="minorHAnsi" w:hAnsiTheme="minorHAnsi"/>
          <w:color w:val="FF0000"/>
          <w:szCs w:val="24"/>
          <w:bdr w:val="none" w:sz="0" w:space="0" w:color="auto" w:frame="1"/>
        </w:rPr>
      </w:pPr>
      <w:r w:rsidRPr="00885540">
        <w:rPr>
          <w:rFonts w:asciiTheme="minorHAnsi" w:hAnsiTheme="minorHAnsi"/>
          <w:szCs w:val="24"/>
        </w:rPr>
        <w:t xml:space="preserve">Read the chapter “Semiconductors and Cyborgs: Human-Material Relations in the Networked Society” </w:t>
      </w:r>
      <w:r w:rsidRPr="00885540">
        <w:rPr>
          <w:rFonts w:asciiTheme="minorHAnsi" w:hAnsiTheme="minorHAnsi"/>
          <w:b/>
          <w:szCs w:val="24"/>
          <w:bdr w:val="none" w:sz="0" w:space="0" w:color="auto" w:frame="1"/>
        </w:rPr>
        <w:t>by Prof. Sophia Acord</w:t>
      </w:r>
      <w:r w:rsidRPr="00885540">
        <w:rPr>
          <w:rFonts w:asciiTheme="minorHAnsi" w:hAnsiTheme="minorHAnsi"/>
          <w:szCs w:val="24"/>
          <w:bdr w:val="none" w:sz="0" w:space="0" w:color="auto" w:frame="1"/>
        </w:rPr>
        <w:t xml:space="preserve"> </w:t>
      </w:r>
      <w:r w:rsidRPr="00885540">
        <w:rPr>
          <w:rFonts w:asciiTheme="minorHAnsi" w:hAnsiTheme="minorHAnsi"/>
          <w:color w:val="FF0000"/>
          <w:szCs w:val="24"/>
          <w:bdr w:val="none" w:sz="0" w:space="0" w:color="auto" w:frame="1"/>
        </w:rPr>
        <w:t>(Chapter in progress)</w:t>
      </w:r>
    </w:p>
    <w:p w14:paraId="58A0F1F6" w14:textId="77777777" w:rsidR="0035254A" w:rsidRPr="00885540" w:rsidRDefault="0035254A" w:rsidP="0035254A">
      <w:pPr>
        <w:widowControl w:val="0"/>
        <w:rPr>
          <w:rFonts w:asciiTheme="minorHAnsi" w:hAnsiTheme="minorHAnsi"/>
          <w:b/>
          <w:szCs w:val="24"/>
        </w:rPr>
      </w:pPr>
    </w:p>
    <w:p w14:paraId="316F3E23" w14:textId="77777777" w:rsidR="0035254A" w:rsidRPr="00885540" w:rsidRDefault="0035254A" w:rsidP="0035254A">
      <w:pPr>
        <w:widowControl w:val="0"/>
        <w:rPr>
          <w:rFonts w:asciiTheme="minorHAnsi" w:hAnsiTheme="minorHAnsi"/>
          <w:szCs w:val="24"/>
        </w:rPr>
      </w:pPr>
      <w:r w:rsidRPr="00885540">
        <w:rPr>
          <w:rFonts w:asciiTheme="minorHAnsi" w:hAnsiTheme="minorHAnsi"/>
          <w:szCs w:val="24"/>
        </w:rPr>
        <w:t xml:space="preserve">Read excerpts from </w:t>
      </w:r>
    </w:p>
    <w:p w14:paraId="13AFA167" w14:textId="2E4115A7" w:rsidR="0035254A" w:rsidRPr="00885540" w:rsidRDefault="00A043B1" w:rsidP="0035254A">
      <w:pPr>
        <w:widowControl w:val="0"/>
        <w:rPr>
          <w:rFonts w:asciiTheme="minorHAnsi" w:hAnsiTheme="minorHAnsi"/>
          <w:szCs w:val="24"/>
        </w:rPr>
      </w:pPr>
      <w:r>
        <w:rPr>
          <w:rFonts w:asciiTheme="minorHAnsi" w:hAnsiTheme="minorHAnsi"/>
          <w:b/>
          <w:szCs w:val="24"/>
        </w:rPr>
        <w:t xml:space="preserve">Book: </w:t>
      </w:r>
      <w:r w:rsidR="0035254A" w:rsidRPr="00885540">
        <w:rPr>
          <w:rFonts w:asciiTheme="minorHAnsi" w:hAnsiTheme="minorHAnsi"/>
          <w:b/>
          <w:szCs w:val="24"/>
        </w:rPr>
        <w:t xml:space="preserve">Turkle, Sherry. </w:t>
      </w:r>
      <w:r w:rsidR="0035254A" w:rsidRPr="00885540">
        <w:rPr>
          <w:rFonts w:asciiTheme="minorHAnsi" w:hAnsiTheme="minorHAnsi"/>
          <w:szCs w:val="24"/>
        </w:rPr>
        <w:t xml:space="preserve">(2011) </w:t>
      </w:r>
      <w:r w:rsidR="0035254A" w:rsidRPr="00885540">
        <w:rPr>
          <w:rFonts w:asciiTheme="minorHAnsi" w:hAnsiTheme="minorHAnsi"/>
          <w:i/>
          <w:szCs w:val="24"/>
        </w:rPr>
        <w:t>Alone Together: Why We Expect More from Technology and Less from Each Other.</w:t>
      </w:r>
      <w:r w:rsidR="0035254A" w:rsidRPr="00885540">
        <w:rPr>
          <w:rFonts w:asciiTheme="minorHAnsi" w:hAnsiTheme="minorHAnsi"/>
          <w:szCs w:val="24"/>
        </w:rPr>
        <w:t xml:space="preserve"> “Always On” (pgs 151-170) and “The Nostalgia of the Young” (pgs 265-277)</w:t>
      </w:r>
    </w:p>
    <w:p w14:paraId="53CFBA58" w14:textId="77777777" w:rsidR="0035254A" w:rsidRPr="00885540" w:rsidRDefault="0035254A" w:rsidP="0035254A">
      <w:pPr>
        <w:widowControl w:val="0"/>
        <w:rPr>
          <w:rFonts w:asciiTheme="minorHAnsi" w:hAnsiTheme="minorHAnsi"/>
          <w:szCs w:val="24"/>
        </w:rPr>
      </w:pPr>
    </w:p>
    <w:p w14:paraId="632C9836" w14:textId="6CA73901" w:rsidR="00074101" w:rsidRDefault="0035254A" w:rsidP="0035254A">
      <w:pPr>
        <w:contextualSpacing/>
        <w:rPr>
          <w:rFonts w:asciiTheme="minorHAnsi" w:hAnsiTheme="minorHAnsi"/>
          <w:color w:val="000000"/>
          <w:szCs w:val="24"/>
        </w:rPr>
      </w:pPr>
      <w:r w:rsidRPr="00885540">
        <w:rPr>
          <w:rFonts w:asciiTheme="minorHAnsi" w:hAnsiTheme="minorHAnsi"/>
          <w:b/>
          <w:color w:val="943634" w:themeColor="accent2" w:themeShade="BF"/>
          <w:szCs w:val="24"/>
        </w:rPr>
        <w:t>Day 2</w:t>
      </w:r>
      <w:r w:rsidR="00B551B6">
        <w:rPr>
          <w:rFonts w:asciiTheme="minorHAnsi" w:hAnsiTheme="minorHAnsi"/>
          <w:b/>
          <w:color w:val="943634" w:themeColor="accent2" w:themeShade="BF"/>
          <w:szCs w:val="24"/>
        </w:rPr>
        <w:t xml:space="preserve"> Class </w:t>
      </w:r>
      <w:r w:rsidR="00074101" w:rsidRPr="00F308D6">
        <w:rPr>
          <w:rFonts w:asciiTheme="minorHAnsi" w:hAnsiTheme="minorHAnsi"/>
          <w:b/>
          <w:bCs/>
          <w:szCs w:val="24"/>
        </w:rPr>
        <w:t>–</w:t>
      </w:r>
      <w:r w:rsidR="00074101">
        <w:rPr>
          <w:rFonts w:asciiTheme="minorHAnsi" w:hAnsiTheme="minorHAnsi"/>
          <w:b/>
          <w:bCs/>
          <w:szCs w:val="24"/>
        </w:rPr>
        <w:t xml:space="preserve"> </w:t>
      </w:r>
      <w:r w:rsidR="00074101" w:rsidRPr="00F308D6">
        <w:rPr>
          <w:rFonts w:asciiTheme="minorHAnsi" w:hAnsiTheme="minorHAnsi"/>
          <w:b/>
          <w:bCs/>
          <w:szCs w:val="24"/>
        </w:rPr>
        <w:t>Lecture on</w:t>
      </w:r>
      <w:r w:rsidR="00074101">
        <w:rPr>
          <w:rFonts w:asciiTheme="minorHAnsi" w:hAnsiTheme="minorHAnsi"/>
          <w:b/>
          <w:bCs/>
          <w:szCs w:val="24"/>
        </w:rPr>
        <w:t xml:space="preserve"> Semiconductors and Cyborgs</w:t>
      </w:r>
    </w:p>
    <w:p w14:paraId="40D82C14" w14:textId="77777777" w:rsidR="00074101" w:rsidRDefault="00074101" w:rsidP="0035254A">
      <w:pPr>
        <w:contextualSpacing/>
        <w:rPr>
          <w:rFonts w:asciiTheme="minorHAnsi" w:hAnsiTheme="minorHAnsi"/>
          <w:color w:val="000000"/>
          <w:szCs w:val="24"/>
        </w:rPr>
      </w:pPr>
    </w:p>
    <w:p w14:paraId="401FDAA6" w14:textId="77777777" w:rsidR="0035254A" w:rsidRPr="00074101" w:rsidRDefault="0035254A" w:rsidP="0035254A">
      <w:pPr>
        <w:contextualSpacing/>
        <w:rPr>
          <w:rFonts w:asciiTheme="minorHAnsi" w:hAnsiTheme="minorHAnsi" w:cs="Helvetica LT Std"/>
          <w:bCs/>
          <w:color w:val="FF0000"/>
          <w:szCs w:val="24"/>
        </w:rPr>
      </w:pPr>
      <w:r w:rsidRPr="00885540">
        <w:rPr>
          <w:rFonts w:asciiTheme="minorHAnsi" w:hAnsiTheme="minorHAnsi"/>
          <w:color w:val="000000"/>
          <w:szCs w:val="24"/>
        </w:rPr>
        <w:t xml:space="preserve">Guest Professor presents </w:t>
      </w:r>
      <w:r w:rsidRPr="00074101">
        <w:rPr>
          <w:rFonts w:asciiTheme="minorHAnsi" w:hAnsiTheme="minorHAnsi" w:cs="Helvetica LT Std"/>
          <w:bCs/>
          <w:szCs w:val="24"/>
        </w:rPr>
        <w:t>Semiconductors and Cyborgs: Human-Materials Relationships in the Digital Age</w:t>
      </w:r>
      <w:r w:rsidRPr="00074101">
        <w:rPr>
          <w:rFonts w:asciiTheme="minorHAnsi" w:hAnsiTheme="minorHAnsi" w:cs="Helvetica LT Std"/>
          <w:bCs/>
          <w:color w:val="221E1F"/>
          <w:szCs w:val="24"/>
        </w:rPr>
        <w:t xml:space="preserve">.     </w:t>
      </w:r>
    </w:p>
    <w:p w14:paraId="2113F4EA" w14:textId="77777777" w:rsidR="0035254A" w:rsidRPr="00885540" w:rsidRDefault="0035254A" w:rsidP="0035254A">
      <w:pPr>
        <w:contextualSpacing/>
        <w:rPr>
          <w:rFonts w:asciiTheme="minorHAnsi" w:hAnsiTheme="minorHAnsi" w:cs="Helvetica LT Std"/>
          <w:bCs/>
          <w:color w:val="FF0000"/>
          <w:szCs w:val="24"/>
        </w:rPr>
      </w:pPr>
    </w:p>
    <w:p w14:paraId="15A769FC" w14:textId="77777777" w:rsidR="0035254A" w:rsidRPr="00885540" w:rsidRDefault="0035254A" w:rsidP="0035254A">
      <w:pPr>
        <w:contextualSpacing/>
        <w:rPr>
          <w:rFonts w:asciiTheme="minorHAnsi" w:hAnsiTheme="minorHAnsi" w:cs="Helvetica LT Std"/>
          <w:bCs/>
          <w:szCs w:val="24"/>
        </w:rPr>
      </w:pPr>
      <w:r w:rsidRPr="00885540">
        <w:rPr>
          <w:rFonts w:asciiTheme="minorHAnsi" w:hAnsiTheme="minorHAnsi" w:cs="Helvetica LT Std"/>
          <w:bCs/>
          <w:szCs w:val="24"/>
        </w:rPr>
        <w:t xml:space="preserve">This lecture begins with an overview of the history of industrial revolutions and information revolutions, observing that the so-called “Silicon Age” is unique in that Silicon ushered in both an industrial and an information revolution. In our contemporary, networked society, the energy that fuels all of our devices is not powered by a fuel derived from the earth, but rather by the human brain. We are the engine feeding our own social networks. So, humans are both the productive forces of our industrial revolution, as well as the mass consumers of the information that it produces. As we rely upon digital devices to do more and more for us in our daily lives (we delegate tasks to them), we find ourselves developing quite curious relationships with these devices, as well as with each other. While semiconductor based devices allow humans to do more things, better, faster, and more globally than ever before, there is also a risk that we become subservient to them. The more we ask our semiconductors to do for us, the more we may end up serving them at the expense of our face-to-face social relationships. (It is also important to discuss the ever-present “digital divide”, which excludes large numbers of people globally from this Silicon revolution.) </w:t>
      </w:r>
    </w:p>
    <w:p w14:paraId="5299AC22" w14:textId="77777777" w:rsidR="00885540" w:rsidRPr="00885540" w:rsidRDefault="00885540" w:rsidP="0035254A">
      <w:pPr>
        <w:contextualSpacing/>
        <w:rPr>
          <w:rFonts w:asciiTheme="minorHAnsi" w:hAnsiTheme="minorHAnsi" w:cs="Helvetica LT Std"/>
          <w:bCs/>
          <w:szCs w:val="24"/>
        </w:rPr>
      </w:pPr>
    </w:p>
    <w:p w14:paraId="6C6D680B" w14:textId="77777777" w:rsidR="00885540" w:rsidRPr="00885540" w:rsidRDefault="00885540" w:rsidP="00885540">
      <w:pPr>
        <w:widowControl w:val="0"/>
        <w:rPr>
          <w:rFonts w:asciiTheme="minorHAnsi" w:hAnsiTheme="minorHAnsi" w:cs="Tahoma"/>
          <w:color w:val="FF0000"/>
          <w:szCs w:val="24"/>
        </w:rPr>
      </w:pPr>
      <w:r w:rsidRPr="00885540">
        <w:rPr>
          <w:rFonts w:asciiTheme="minorHAnsi" w:hAnsiTheme="minorHAnsi"/>
          <w:b/>
          <w:szCs w:val="24"/>
        </w:rPr>
        <w:t>Soci</w:t>
      </w:r>
      <w:r w:rsidR="00074101">
        <w:rPr>
          <w:rFonts w:asciiTheme="minorHAnsi" w:hAnsiTheme="minorHAnsi"/>
          <w:b/>
          <w:szCs w:val="24"/>
        </w:rPr>
        <w:t>al Lesson</w:t>
      </w:r>
      <w:r w:rsidRPr="00885540">
        <w:rPr>
          <w:rFonts w:asciiTheme="minorHAnsi" w:hAnsiTheme="minorHAnsi"/>
          <w:b/>
          <w:szCs w:val="24"/>
        </w:rPr>
        <w:t xml:space="preserve">: </w:t>
      </w:r>
    </w:p>
    <w:p w14:paraId="3C3D6A14" w14:textId="77777777" w:rsidR="00885540" w:rsidRPr="00074101" w:rsidRDefault="00885540" w:rsidP="00074101">
      <w:pPr>
        <w:pStyle w:val="ListParagraph"/>
        <w:widowControl w:val="0"/>
        <w:numPr>
          <w:ilvl w:val="0"/>
          <w:numId w:val="19"/>
        </w:numPr>
      </w:pPr>
      <w:r w:rsidRPr="00074101">
        <w:rPr>
          <w:b/>
        </w:rPr>
        <w:t xml:space="preserve">Delegation: </w:t>
      </w:r>
      <w:r w:rsidRPr="00074101">
        <w:t xml:space="preserve">Humans regularly assign human tasks to non-humans. The classic example of this, given by sociologist Bruno Latour, is the “sleeping policeman” (otherwise known as the “speed bump”). In this say, humans </w:t>
      </w:r>
      <w:r w:rsidRPr="00074101">
        <w:rPr>
          <w:i/>
        </w:rPr>
        <w:t xml:space="preserve">delegate </w:t>
      </w:r>
      <w:r w:rsidRPr="00074101">
        <w:t xml:space="preserve">to material objects work that normally would be done by other humans. This changes not only how humans relate to each other, but also how humans relate to their environments.  </w:t>
      </w:r>
    </w:p>
    <w:p w14:paraId="1B1B5351" w14:textId="77777777" w:rsidR="00885540" w:rsidRDefault="00885540" w:rsidP="0035254A">
      <w:pPr>
        <w:contextualSpacing/>
        <w:rPr>
          <w:rFonts w:asciiTheme="minorHAnsi" w:hAnsiTheme="minorHAnsi" w:cs="Helvetica LT Std"/>
          <w:b/>
          <w:bCs/>
          <w:szCs w:val="24"/>
        </w:rPr>
      </w:pPr>
    </w:p>
    <w:p w14:paraId="0257F9EF" w14:textId="77777777" w:rsidR="00232827" w:rsidRDefault="00074101" w:rsidP="00232827">
      <w:pPr>
        <w:rPr>
          <w:rFonts w:asciiTheme="minorHAnsi" w:hAnsiTheme="minorHAnsi"/>
          <w:b/>
          <w:bCs/>
        </w:rPr>
      </w:pPr>
      <w:r w:rsidRPr="00F308D6">
        <w:rPr>
          <w:rFonts w:asciiTheme="minorHAnsi" w:hAnsiTheme="minorHAnsi"/>
          <w:b/>
          <w:bCs/>
        </w:rPr>
        <w:t>Day 2 Lecture Development Resources:</w:t>
      </w:r>
    </w:p>
    <w:p w14:paraId="041BFF73" w14:textId="5B69BEF3" w:rsidR="00232827" w:rsidRPr="00232827" w:rsidRDefault="00A043B1" w:rsidP="00232827">
      <w:pPr>
        <w:pStyle w:val="ListParagraph"/>
        <w:numPr>
          <w:ilvl w:val="0"/>
          <w:numId w:val="21"/>
        </w:numPr>
        <w:ind w:left="720"/>
        <w:rPr>
          <w:bCs/>
          <w:i/>
          <w:color w:val="FF0000"/>
        </w:rPr>
      </w:pPr>
      <w:r w:rsidRPr="00A043B1">
        <w:rPr>
          <w:b/>
          <w:bCs/>
        </w:rPr>
        <w:t>Lecture:</w:t>
      </w:r>
      <w:r>
        <w:rPr>
          <w:bCs/>
        </w:rPr>
        <w:t xml:space="preserve"> </w:t>
      </w:r>
      <w:hyperlink r:id="rId12" w:history="1">
        <w:r w:rsidR="00232827" w:rsidRPr="00A043B1">
          <w:rPr>
            <w:rStyle w:val="Hyperlink"/>
            <w:bCs/>
          </w:rPr>
          <w:t>Semiconductors and Cyborgs</w:t>
        </w:r>
      </w:hyperlink>
      <w:r w:rsidR="00232827" w:rsidRPr="00232827">
        <w:rPr>
          <w:bCs/>
        </w:rPr>
        <w:t xml:space="preserve"> (PPT) sl</w:t>
      </w:r>
      <w:r>
        <w:rPr>
          <w:bCs/>
        </w:rPr>
        <w:t>ides by Prof. Sophia Acord (UF)</w:t>
      </w:r>
    </w:p>
    <w:p w14:paraId="4123860B" w14:textId="77777777" w:rsidR="0035254A" w:rsidRPr="00885540" w:rsidRDefault="0035254A" w:rsidP="00232827">
      <w:pPr>
        <w:widowControl w:val="0"/>
        <w:rPr>
          <w:rFonts w:asciiTheme="minorHAnsi" w:hAnsiTheme="minorHAnsi"/>
          <w:b/>
          <w:szCs w:val="24"/>
        </w:rPr>
      </w:pPr>
    </w:p>
    <w:p w14:paraId="0ADA255D" w14:textId="77777777" w:rsidR="00B551B6" w:rsidRDefault="00B551B6" w:rsidP="00B551B6">
      <w:pPr>
        <w:widowControl w:val="0"/>
        <w:pBdr>
          <w:top w:val="single" w:sz="4" w:space="1" w:color="auto"/>
        </w:pBdr>
        <w:rPr>
          <w:rFonts w:asciiTheme="minorHAnsi" w:hAnsiTheme="minorHAnsi"/>
          <w:b/>
          <w:szCs w:val="24"/>
        </w:rPr>
      </w:pPr>
    </w:p>
    <w:p w14:paraId="6DD80F03" w14:textId="77777777" w:rsidR="0035254A" w:rsidRPr="00232827" w:rsidRDefault="00B551B6" w:rsidP="00232827">
      <w:pPr>
        <w:widowControl w:val="0"/>
        <w:pBdr>
          <w:top w:val="single" w:sz="4" w:space="1" w:color="auto"/>
        </w:pBdr>
        <w:rPr>
          <w:rFonts w:asciiTheme="minorHAnsi" w:hAnsiTheme="minorHAnsi"/>
          <w:b/>
          <w:szCs w:val="24"/>
        </w:rPr>
      </w:pPr>
      <w:r w:rsidRPr="00232827">
        <w:rPr>
          <w:rFonts w:asciiTheme="minorHAnsi" w:hAnsiTheme="minorHAnsi"/>
          <w:b/>
          <w:szCs w:val="24"/>
        </w:rPr>
        <w:t xml:space="preserve">Student </w:t>
      </w:r>
      <w:r w:rsidR="00232827" w:rsidRPr="00232827">
        <w:rPr>
          <w:rFonts w:asciiTheme="minorHAnsi" w:hAnsiTheme="minorHAnsi"/>
          <w:b/>
          <w:szCs w:val="24"/>
        </w:rPr>
        <w:t xml:space="preserve">Video and </w:t>
      </w:r>
      <w:r w:rsidR="0035254A" w:rsidRPr="00232827">
        <w:rPr>
          <w:rFonts w:asciiTheme="minorHAnsi" w:hAnsiTheme="minorHAnsi"/>
          <w:b/>
          <w:szCs w:val="24"/>
        </w:rPr>
        <w:t xml:space="preserve">Homework Assignment </w:t>
      </w:r>
      <w:r w:rsidR="00232827" w:rsidRPr="00232827">
        <w:rPr>
          <w:rFonts w:asciiTheme="minorHAnsi" w:hAnsiTheme="minorHAnsi"/>
          <w:b/>
          <w:szCs w:val="24"/>
        </w:rPr>
        <w:t>before</w:t>
      </w:r>
      <w:r w:rsidR="0035254A" w:rsidRPr="00232827">
        <w:rPr>
          <w:rFonts w:asciiTheme="minorHAnsi" w:hAnsiTheme="minorHAnsi"/>
          <w:b/>
          <w:szCs w:val="24"/>
        </w:rPr>
        <w:t xml:space="preserve"> Day 3</w:t>
      </w:r>
    </w:p>
    <w:p w14:paraId="14C4E911" w14:textId="77777777" w:rsidR="0035254A" w:rsidRPr="00232827" w:rsidRDefault="0035254A" w:rsidP="00232827">
      <w:pPr>
        <w:widowControl w:val="0"/>
        <w:rPr>
          <w:rFonts w:asciiTheme="minorHAnsi" w:hAnsiTheme="minorHAnsi"/>
          <w:szCs w:val="24"/>
        </w:rPr>
      </w:pPr>
    </w:p>
    <w:p w14:paraId="612DF822" w14:textId="67101EE9" w:rsidR="0035254A" w:rsidRPr="00232827" w:rsidRDefault="00A043B1" w:rsidP="00232827">
      <w:pPr>
        <w:pStyle w:val="ListParagraph"/>
        <w:numPr>
          <w:ilvl w:val="0"/>
          <w:numId w:val="22"/>
        </w:numPr>
        <w:rPr>
          <w:rFonts w:cs="Times New Roman"/>
        </w:rPr>
      </w:pPr>
      <w:r>
        <w:rPr>
          <w:b/>
          <w:bCs/>
        </w:rPr>
        <w:t>Video</w:t>
      </w:r>
      <w:r w:rsidR="00232827" w:rsidRPr="00232827">
        <w:rPr>
          <w:b/>
          <w:bCs/>
        </w:rPr>
        <w:t xml:space="preserve">: </w:t>
      </w:r>
      <w:r w:rsidR="00B551B6" w:rsidRPr="00232827">
        <w:rPr>
          <w:bCs/>
        </w:rPr>
        <w:t xml:space="preserve"> </w:t>
      </w:r>
      <w:hyperlink r:id="rId13" w:tgtFrame="_blank" w:tooltip="2-D Materials" w:history="1">
        <w:r w:rsidR="00232827" w:rsidRPr="00232827">
          <w:rPr>
            <w:rStyle w:val="Hyperlink"/>
          </w:rPr>
          <w:t>2-D Materials</w:t>
        </w:r>
      </w:hyperlink>
      <w:r w:rsidR="00232827" w:rsidRPr="00232827">
        <w:t xml:space="preserve"> (13:49) (</w:t>
      </w:r>
      <w:hyperlink r:id="rId14" w:tgtFrame="_blank" w:tooltip="Transcript" w:history="1">
        <w:r w:rsidR="00232827" w:rsidRPr="00232827">
          <w:rPr>
            <w:rStyle w:val="Hyperlink"/>
          </w:rPr>
          <w:t>Tran</w:t>
        </w:r>
        <w:r w:rsidR="00232827" w:rsidRPr="00232827">
          <w:rPr>
            <w:rStyle w:val="Hyperlink"/>
          </w:rPr>
          <w:t>s</w:t>
        </w:r>
        <w:r w:rsidR="00232827" w:rsidRPr="00232827">
          <w:rPr>
            <w:rStyle w:val="Hyperlink"/>
          </w:rPr>
          <w:t>cript</w:t>
        </w:r>
      </w:hyperlink>
      <w:r w:rsidR="00232827" w:rsidRPr="00232827">
        <w:t>)</w:t>
      </w:r>
    </w:p>
    <w:p w14:paraId="3B950AB7" w14:textId="4A2AD402" w:rsidR="0035254A" w:rsidRPr="00232827" w:rsidRDefault="00A043B1" w:rsidP="00232827">
      <w:pPr>
        <w:pStyle w:val="ListParagraph"/>
        <w:numPr>
          <w:ilvl w:val="0"/>
          <w:numId w:val="22"/>
        </w:numPr>
        <w:rPr>
          <w:rFonts w:cs="Times New Roman"/>
        </w:rPr>
      </w:pPr>
      <w:r>
        <w:rPr>
          <w:rFonts w:cs="Times New Roman"/>
          <w:b/>
        </w:rPr>
        <w:t>Article</w:t>
      </w:r>
      <w:r w:rsidR="00232827" w:rsidRPr="00232827">
        <w:rPr>
          <w:rFonts w:cs="Times New Roman"/>
        </w:rPr>
        <w:t xml:space="preserve">: </w:t>
      </w:r>
      <w:r w:rsidR="0035254A" w:rsidRPr="00232827">
        <w:rPr>
          <w:rFonts w:cs="Times New Roman"/>
        </w:rPr>
        <w:t xml:space="preserve">Kuang, Cliff (2013) “Why a New Golden Age for UI Design Is Around the Corner”. </w:t>
      </w:r>
      <w:r w:rsidR="0035254A" w:rsidRPr="00232827">
        <w:rPr>
          <w:rFonts w:cs="Times New Roman"/>
          <w:i/>
        </w:rPr>
        <w:t>Wired Magazine</w:t>
      </w:r>
      <w:r w:rsidR="0035254A" w:rsidRPr="00232827">
        <w:rPr>
          <w:rFonts w:cs="Times New Roman"/>
        </w:rPr>
        <w:t xml:space="preserve">, September: 142-147. </w:t>
      </w:r>
      <w:hyperlink r:id="rId15" w:history="1">
        <w:r w:rsidR="0035254A" w:rsidRPr="00232827">
          <w:rPr>
            <w:rStyle w:val="Hyperlink"/>
            <w:rFonts w:cs="Times New Roman"/>
          </w:rPr>
          <w:t>http://www.wired.com/design/2013/08/design-and-the-digital-world/</w:t>
        </w:r>
      </w:hyperlink>
      <w:r w:rsidR="0035254A" w:rsidRPr="00232827">
        <w:rPr>
          <w:rFonts w:cs="Times New Roman"/>
        </w:rPr>
        <w:t xml:space="preserve"> </w:t>
      </w:r>
    </w:p>
    <w:p w14:paraId="5FC8EA91" w14:textId="77777777" w:rsidR="0035254A" w:rsidRPr="00885540" w:rsidRDefault="0035254A" w:rsidP="00B551B6">
      <w:pPr>
        <w:widowControl w:val="0"/>
        <w:rPr>
          <w:rFonts w:asciiTheme="minorHAnsi" w:hAnsiTheme="minorHAnsi"/>
          <w:szCs w:val="24"/>
        </w:rPr>
      </w:pPr>
    </w:p>
    <w:p w14:paraId="39DB9F95" w14:textId="77777777" w:rsidR="00587DFD" w:rsidRPr="00A0456B" w:rsidRDefault="00587DFD" w:rsidP="00587DFD">
      <w:pPr>
        <w:rPr>
          <w:rFonts w:asciiTheme="minorHAnsi" w:hAnsiTheme="minorHAnsi"/>
          <w:szCs w:val="24"/>
        </w:rPr>
      </w:pPr>
      <w:r w:rsidRPr="00A0456B">
        <w:rPr>
          <w:rFonts w:asciiTheme="minorHAnsi" w:hAnsiTheme="minorHAnsi"/>
          <w:szCs w:val="24"/>
        </w:rPr>
        <w:t xml:space="preserve">After you watch </w:t>
      </w:r>
      <w:r>
        <w:rPr>
          <w:rFonts w:asciiTheme="minorHAnsi" w:hAnsiTheme="minorHAnsi"/>
          <w:szCs w:val="24"/>
        </w:rPr>
        <w:t>and read</w:t>
      </w:r>
      <w:r w:rsidRPr="00A0456B">
        <w:rPr>
          <w:rFonts w:asciiTheme="minorHAnsi" w:hAnsiTheme="minorHAnsi"/>
          <w:szCs w:val="24"/>
        </w:rPr>
        <w:t>, answer the following questions:</w:t>
      </w:r>
    </w:p>
    <w:p w14:paraId="3985E7FA" w14:textId="77777777" w:rsidR="00B551B6" w:rsidRDefault="0035254A" w:rsidP="00B551B6">
      <w:pPr>
        <w:rPr>
          <w:rFonts w:asciiTheme="minorHAnsi" w:hAnsiTheme="minorHAnsi"/>
          <w:szCs w:val="24"/>
        </w:rPr>
      </w:pPr>
      <w:r w:rsidRPr="00885540">
        <w:rPr>
          <w:rFonts w:asciiTheme="minorHAnsi" w:hAnsiTheme="minorHAnsi"/>
          <w:szCs w:val="24"/>
        </w:rPr>
        <w:t xml:space="preserve">The homework has </w:t>
      </w:r>
      <w:r w:rsidRPr="00885540">
        <w:rPr>
          <w:rFonts w:asciiTheme="minorHAnsi" w:hAnsiTheme="minorHAnsi"/>
          <w:b/>
          <w:szCs w:val="24"/>
        </w:rPr>
        <w:t>two parts.</w:t>
      </w:r>
      <w:r w:rsidRPr="00885540">
        <w:rPr>
          <w:rFonts w:asciiTheme="minorHAnsi" w:hAnsiTheme="minorHAnsi"/>
          <w:szCs w:val="24"/>
        </w:rPr>
        <w:t xml:space="preserve">  </w:t>
      </w:r>
    </w:p>
    <w:p w14:paraId="61213B48" w14:textId="77777777" w:rsidR="00B551B6" w:rsidRPr="00055A1D" w:rsidRDefault="00B551B6" w:rsidP="00B551B6">
      <w:pPr>
        <w:rPr>
          <w:rFonts w:asciiTheme="minorHAnsi" w:hAnsiTheme="minorHAnsi"/>
          <w:szCs w:val="24"/>
        </w:rPr>
      </w:pPr>
    </w:p>
    <w:p w14:paraId="52EC34B6" w14:textId="77777777" w:rsidR="00B551B6" w:rsidRPr="00055A1D" w:rsidRDefault="00B551B6" w:rsidP="00B551B6">
      <w:pPr>
        <w:widowControl w:val="0"/>
        <w:rPr>
          <w:rFonts w:asciiTheme="minorHAnsi" w:hAnsiTheme="minorHAnsi"/>
          <w:szCs w:val="24"/>
        </w:rPr>
      </w:pPr>
      <w:r w:rsidRPr="00055A1D">
        <w:rPr>
          <w:rFonts w:asciiTheme="minorHAnsi" w:hAnsiTheme="minorHAnsi"/>
          <w:b/>
          <w:szCs w:val="24"/>
        </w:rPr>
        <w:t>Part 1:</w:t>
      </w:r>
      <w:r w:rsidRPr="00055A1D">
        <w:rPr>
          <w:rFonts w:asciiTheme="minorHAnsi" w:hAnsiTheme="minorHAnsi"/>
          <w:szCs w:val="24"/>
        </w:rPr>
        <w:t xml:space="preserve">  Schedule and conduct a 15-minute interview with someone you know (a friend, roommate, relative, co-worker, etc.). The exact interview questions are up to you, but we suggest that you discuss how people feel about the digital technologies that they use in their everyday lives. What are their personal relationships to these materials and artifacts? How do these artifacts mediate their relationships with other people, and how do they use them to develop their own self-identities? Take notes during the interview (about 1 page, hand-written or typed). </w:t>
      </w:r>
      <w:r w:rsidRPr="00055A1D">
        <w:rPr>
          <w:rFonts w:asciiTheme="minorHAnsi" w:hAnsiTheme="minorHAnsi"/>
          <w:b/>
          <w:szCs w:val="24"/>
        </w:rPr>
        <w:t>You will submit these notes with the homework below. Please do not include any identifying details about the person that you interviewed (e.g., name, address, job location/title).</w:t>
      </w:r>
    </w:p>
    <w:p w14:paraId="4AAF181D" w14:textId="77777777" w:rsidR="00B551B6" w:rsidRPr="00055A1D" w:rsidRDefault="00B551B6" w:rsidP="00B551B6">
      <w:pPr>
        <w:widowControl w:val="0"/>
        <w:rPr>
          <w:rFonts w:asciiTheme="minorHAnsi" w:hAnsiTheme="minorHAnsi"/>
          <w:szCs w:val="24"/>
        </w:rPr>
      </w:pPr>
    </w:p>
    <w:p w14:paraId="3A3CDCE3" w14:textId="77777777" w:rsidR="00B551B6" w:rsidRPr="00055A1D" w:rsidRDefault="00B551B6" w:rsidP="00B551B6">
      <w:pPr>
        <w:widowControl w:val="0"/>
        <w:rPr>
          <w:rFonts w:asciiTheme="minorHAnsi" w:hAnsiTheme="minorHAnsi"/>
          <w:szCs w:val="24"/>
        </w:rPr>
      </w:pPr>
      <w:r w:rsidRPr="00055A1D">
        <w:rPr>
          <w:rFonts w:asciiTheme="minorHAnsi" w:hAnsiTheme="minorHAnsi"/>
          <w:b/>
          <w:szCs w:val="24"/>
        </w:rPr>
        <w:t>Part 2:</w:t>
      </w:r>
      <w:r w:rsidRPr="00055A1D">
        <w:rPr>
          <w:rFonts w:asciiTheme="minorHAnsi" w:hAnsiTheme="minorHAnsi"/>
          <w:szCs w:val="24"/>
        </w:rPr>
        <w:t xml:space="preserve">  Answer the following questions:</w:t>
      </w:r>
    </w:p>
    <w:p w14:paraId="4BF2CDD3" w14:textId="77777777" w:rsidR="00B551B6" w:rsidRPr="00055A1D" w:rsidRDefault="00B551B6" w:rsidP="00B551B6">
      <w:pPr>
        <w:widowControl w:val="0"/>
        <w:numPr>
          <w:ilvl w:val="0"/>
          <w:numId w:val="10"/>
        </w:numPr>
        <w:rPr>
          <w:rFonts w:asciiTheme="minorHAnsi" w:hAnsiTheme="minorHAnsi"/>
          <w:szCs w:val="24"/>
        </w:rPr>
      </w:pPr>
      <w:r w:rsidRPr="00055A1D">
        <w:rPr>
          <w:rFonts w:asciiTheme="minorHAnsi" w:hAnsiTheme="minorHAnsi"/>
          <w:szCs w:val="24"/>
        </w:rPr>
        <w:t xml:space="preserve">In the IMOS video on 2-D materials, is the current use of semiconductors being driven by any social needs? </w:t>
      </w:r>
    </w:p>
    <w:p w14:paraId="3CCEFDEE" w14:textId="77777777" w:rsidR="00B551B6" w:rsidRPr="00055A1D" w:rsidRDefault="00B551B6" w:rsidP="00B551B6">
      <w:pPr>
        <w:widowControl w:val="0"/>
        <w:numPr>
          <w:ilvl w:val="0"/>
          <w:numId w:val="10"/>
        </w:numPr>
        <w:rPr>
          <w:rFonts w:asciiTheme="minorHAnsi" w:hAnsiTheme="minorHAnsi"/>
          <w:szCs w:val="24"/>
        </w:rPr>
      </w:pPr>
      <w:r w:rsidRPr="00055A1D">
        <w:rPr>
          <w:rFonts w:asciiTheme="minorHAnsi" w:hAnsiTheme="minorHAnsi"/>
          <w:szCs w:val="24"/>
        </w:rPr>
        <w:t>In the IMOS video, why is MoS2 being considered for transistors rather than grapheme?</w:t>
      </w:r>
    </w:p>
    <w:p w14:paraId="6BF06AFA" w14:textId="77777777" w:rsidR="00B551B6" w:rsidRPr="00055A1D" w:rsidRDefault="00B551B6" w:rsidP="00B551B6">
      <w:pPr>
        <w:widowControl w:val="0"/>
        <w:ind w:left="360"/>
        <w:rPr>
          <w:rFonts w:asciiTheme="minorHAnsi" w:hAnsiTheme="minorHAnsi"/>
          <w:szCs w:val="24"/>
        </w:rPr>
      </w:pPr>
    </w:p>
    <w:p w14:paraId="0144D8A8" w14:textId="77777777" w:rsidR="00B551B6" w:rsidRPr="00055A1D" w:rsidRDefault="00B551B6" w:rsidP="00B551B6">
      <w:pPr>
        <w:pStyle w:val="ListParagraph"/>
        <w:widowControl w:val="0"/>
        <w:numPr>
          <w:ilvl w:val="0"/>
          <w:numId w:val="10"/>
        </w:numPr>
      </w:pPr>
      <w:r w:rsidRPr="00055A1D">
        <w:t>In the IMOS video, what are nanomaterials and what are some of the requirements for studying these materials?</w:t>
      </w:r>
    </w:p>
    <w:p w14:paraId="493864CC" w14:textId="77777777" w:rsidR="00B551B6" w:rsidRPr="00055A1D" w:rsidRDefault="00B551B6" w:rsidP="00B551B6">
      <w:pPr>
        <w:widowControl w:val="0"/>
        <w:numPr>
          <w:ilvl w:val="0"/>
          <w:numId w:val="10"/>
        </w:numPr>
        <w:rPr>
          <w:rFonts w:asciiTheme="minorHAnsi" w:hAnsiTheme="minorHAnsi"/>
          <w:szCs w:val="24"/>
        </w:rPr>
      </w:pPr>
      <w:r w:rsidRPr="00055A1D">
        <w:rPr>
          <w:rFonts w:asciiTheme="minorHAnsi" w:hAnsiTheme="minorHAnsi"/>
          <w:szCs w:val="24"/>
        </w:rPr>
        <w:t xml:space="preserve">In the </w:t>
      </w:r>
      <w:r w:rsidRPr="00055A1D">
        <w:rPr>
          <w:rFonts w:asciiTheme="minorHAnsi" w:hAnsiTheme="minorHAnsi"/>
          <w:i/>
          <w:szCs w:val="24"/>
        </w:rPr>
        <w:t>Wired Magazine</w:t>
      </w:r>
      <w:r w:rsidRPr="00055A1D">
        <w:rPr>
          <w:rFonts w:asciiTheme="minorHAnsi" w:hAnsiTheme="minorHAnsi"/>
          <w:szCs w:val="24"/>
        </w:rPr>
        <w:t xml:space="preserve"> article, what do you think is the most important point made by this article regarding how we think about the social impact of ubiquitous 2D materials?</w:t>
      </w:r>
    </w:p>
    <w:p w14:paraId="137FAFB1" w14:textId="77777777" w:rsidR="00B551B6" w:rsidRPr="00055A1D" w:rsidRDefault="00B551B6" w:rsidP="00B551B6">
      <w:pPr>
        <w:widowControl w:val="0"/>
        <w:numPr>
          <w:ilvl w:val="0"/>
          <w:numId w:val="10"/>
        </w:numPr>
        <w:rPr>
          <w:rFonts w:asciiTheme="minorHAnsi" w:hAnsiTheme="minorHAnsi"/>
          <w:szCs w:val="24"/>
        </w:rPr>
      </w:pPr>
      <w:r w:rsidRPr="00055A1D">
        <w:rPr>
          <w:rFonts w:asciiTheme="minorHAnsi" w:hAnsiTheme="minorHAnsi"/>
          <w:szCs w:val="24"/>
        </w:rPr>
        <w:t>What were the most significant desires and concerns that emerged in your interview about his or her relationship to digital devices? Do you feel that a move to 2D materials will address these desires and concerns or not?</w:t>
      </w:r>
    </w:p>
    <w:p w14:paraId="2483E67B" w14:textId="77777777" w:rsidR="00B551B6" w:rsidRDefault="00B551B6" w:rsidP="00B551B6">
      <w:pPr>
        <w:spacing w:before="100" w:beforeAutospacing="1" w:after="100" w:afterAutospacing="1"/>
        <w:rPr>
          <w:rFonts w:asciiTheme="minorHAnsi" w:hAnsiTheme="minorHAnsi"/>
          <w:szCs w:val="24"/>
        </w:rPr>
      </w:pPr>
      <w:r w:rsidRPr="00055A1D">
        <w:rPr>
          <w:rFonts w:asciiTheme="minorHAnsi" w:hAnsiTheme="minorHAnsi"/>
          <w:szCs w:val="24"/>
        </w:rPr>
        <w:t xml:space="preserve">Please answer your chosen question in either bullet points or full sentences. Your response will probably take </w:t>
      </w:r>
      <w:r>
        <w:rPr>
          <w:rFonts w:asciiTheme="minorHAnsi" w:hAnsiTheme="minorHAnsi"/>
          <w:szCs w:val="24"/>
        </w:rPr>
        <w:t>1</w:t>
      </w:r>
      <w:r w:rsidRPr="00055A1D">
        <w:rPr>
          <w:rFonts w:asciiTheme="minorHAnsi" w:hAnsiTheme="minorHAnsi"/>
          <w:szCs w:val="24"/>
        </w:rPr>
        <w:t xml:space="preserve">½ to </w:t>
      </w:r>
      <w:r>
        <w:rPr>
          <w:rFonts w:asciiTheme="minorHAnsi" w:hAnsiTheme="minorHAnsi"/>
          <w:szCs w:val="24"/>
        </w:rPr>
        <w:t>2</w:t>
      </w:r>
      <w:r w:rsidRPr="00055A1D">
        <w:rPr>
          <w:rFonts w:asciiTheme="minorHAnsi" w:hAnsiTheme="minorHAnsi"/>
          <w:szCs w:val="24"/>
        </w:rPr>
        <w:t xml:space="preserve"> page</w:t>
      </w:r>
      <w:r>
        <w:rPr>
          <w:rFonts w:asciiTheme="minorHAnsi" w:hAnsiTheme="minorHAnsi"/>
          <w:szCs w:val="24"/>
        </w:rPr>
        <w:t>s</w:t>
      </w:r>
      <w:r w:rsidRPr="00055A1D">
        <w:rPr>
          <w:rFonts w:asciiTheme="minorHAnsi" w:hAnsiTheme="minorHAnsi"/>
          <w:szCs w:val="24"/>
        </w:rPr>
        <w:t>. Assignment will be graded on effort, use of the lecture, video, and reading materials, and thoughtful reflection. A cover page is not necessary. Be sure your name is on the assignment. We’ll build on your responses with the in-class group activity.</w:t>
      </w:r>
    </w:p>
    <w:p w14:paraId="732DB39A" w14:textId="7368FF97" w:rsidR="00587DFD" w:rsidRPr="003A2752" w:rsidRDefault="00A043B1" w:rsidP="00587DFD">
      <w:pPr>
        <w:rPr>
          <w:rFonts w:asciiTheme="minorHAnsi" w:hAnsiTheme="minorHAnsi"/>
        </w:rPr>
      </w:pPr>
      <w:r>
        <w:rPr>
          <w:rFonts w:asciiTheme="minorHAnsi" w:hAnsiTheme="minorHAnsi"/>
          <w:b/>
        </w:rPr>
        <w:lastRenderedPageBreak/>
        <w:t>Assignment</w:t>
      </w:r>
      <w:r w:rsidR="00587DFD" w:rsidRPr="003A2752">
        <w:rPr>
          <w:rFonts w:asciiTheme="minorHAnsi" w:hAnsiTheme="minorHAnsi"/>
          <w:b/>
        </w:rPr>
        <w:t>:</w:t>
      </w:r>
      <w:r w:rsidR="00587DFD" w:rsidRPr="003A2752">
        <w:rPr>
          <w:rFonts w:asciiTheme="minorHAnsi" w:hAnsiTheme="minorHAnsi"/>
        </w:rPr>
        <w:t xml:space="preserve"> </w:t>
      </w:r>
      <w:hyperlink r:id="rId16" w:history="1">
        <w:r w:rsidR="00587DFD" w:rsidRPr="00A043B1">
          <w:rPr>
            <w:rStyle w:val="Hyperlink"/>
            <w:rFonts w:asciiTheme="minorHAnsi" w:hAnsiTheme="minorHAnsi"/>
          </w:rPr>
          <w:t>Module 12 – Individual Homework Assignment</w:t>
        </w:r>
      </w:hyperlink>
      <w:r w:rsidR="00587DFD" w:rsidRPr="001E2C74">
        <w:rPr>
          <w:rFonts w:asciiTheme="minorHAnsi" w:hAnsiTheme="minorHAnsi"/>
          <w:color w:val="365F91" w:themeColor="accent1" w:themeShade="BF"/>
        </w:rPr>
        <w:t xml:space="preserve"> </w:t>
      </w:r>
      <w:r w:rsidR="00587DFD" w:rsidRPr="003A2752">
        <w:rPr>
          <w:rFonts w:asciiTheme="minorHAnsi" w:hAnsiTheme="minorHAnsi"/>
        </w:rPr>
        <w:t>(WORD)</w:t>
      </w:r>
    </w:p>
    <w:p w14:paraId="3B50209E" w14:textId="77777777" w:rsidR="00587DFD" w:rsidRPr="003A2752" w:rsidRDefault="00587DFD" w:rsidP="00587DFD">
      <w:pPr>
        <w:rPr>
          <w:rFonts w:asciiTheme="minorHAnsi" w:hAnsiTheme="minorHAnsi"/>
        </w:rPr>
      </w:pPr>
      <w:r>
        <w:rPr>
          <w:rFonts w:asciiTheme="minorHAnsi" w:hAnsiTheme="minorHAnsi"/>
        </w:rPr>
        <w:t>2-D Materials</w:t>
      </w:r>
      <w:r w:rsidRPr="003A2752">
        <w:rPr>
          <w:rFonts w:asciiTheme="minorHAnsi" w:hAnsiTheme="minorHAnsi"/>
        </w:rPr>
        <w:t xml:space="preserve"> Homework due start of class Day 3.</w:t>
      </w:r>
    </w:p>
    <w:p w14:paraId="0C00290A" w14:textId="77777777" w:rsidR="00587DFD" w:rsidRDefault="00587DFD" w:rsidP="00B551B6">
      <w:pPr>
        <w:rPr>
          <w:rFonts w:asciiTheme="minorHAnsi" w:hAnsiTheme="minorHAnsi"/>
          <w:sz w:val="20"/>
        </w:rPr>
      </w:pPr>
    </w:p>
    <w:p w14:paraId="7D331DBA" w14:textId="77777777" w:rsidR="00587DFD" w:rsidRPr="00924412" w:rsidRDefault="00587DFD" w:rsidP="00587DFD">
      <w:pPr>
        <w:rPr>
          <w:rFonts w:asciiTheme="minorHAnsi" w:hAnsiTheme="minorHAnsi"/>
          <w:b/>
          <w:szCs w:val="24"/>
        </w:rPr>
      </w:pPr>
      <w:r w:rsidRPr="00924412">
        <w:rPr>
          <w:rFonts w:asciiTheme="minorHAnsi" w:hAnsiTheme="minorHAnsi"/>
          <w:b/>
          <w:szCs w:val="24"/>
        </w:rPr>
        <w:t>Your grade will be determined from the following criteria. </w:t>
      </w:r>
    </w:p>
    <w:p w14:paraId="2D085225" w14:textId="77777777" w:rsidR="00B551B6" w:rsidRPr="00B551B6" w:rsidRDefault="00B551B6" w:rsidP="00B551B6">
      <w:pPr>
        <w:rPr>
          <w:rFonts w:asciiTheme="minorHAnsi" w:hAnsiTheme="minorHAnsi"/>
          <w:sz w:val="20"/>
        </w:rPr>
      </w:pPr>
      <w:r w:rsidRPr="00B551B6">
        <w:rPr>
          <w:rFonts w:asciiTheme="minorHAnsi" w:hAnsiTheme="minorHAnsi"/>
          <w:sz w:val="20"/>
        </w:rPr>
        <w:t>Grading Rubric.  </w:t>
      </w:r>
    </w:p>
    <w:p w14:paraId="33442CBC" w14:textId="77777777" w:rsidR="00B551B6" w:rsidRDefault="00B551B6" w:rsidP="00B551B6">
      <w:pPr>
        <w:rPr>
          <w:rFonts w:asciiTheme="minorHAnsi" w:hAnsiTheme="minorHAnsi"/>
          <w:sz w:val="20"/>
        </w:rPr>
      </w:pPr>
      <w:r w:rsidRPr="00B551B6">
        <w:rPr>
          <w:rFonts w:asciiTheme="minorHAnsi" w:hAnsiTheme="minorHAnsi"/>
          <w:sz w:val="20"/>
        </w:rPr>
        <w:t>2= Responses are appropriate, thoughtful, and indicate engagement with the video and any other required viewing/reading materials.  Grammar, sentence structure and punctuation are correct.</w:t>
      </w:r>
    </w:p>
    <w:p w14:paraId="5974F339" w14:textId="77777777" w:rsidR="00B551B6" w:rsidRPr="00B551B6" w:rsidRDefault="00B551B6" w:rsidP="00B551B6">
      <w:pPr>
        <w:rPr>
          <w:rFonts w:asciiTheme="minorHAnsi" w:hAnsiTheme="minorHAnsi"/>
          <w:sz w:val="20"/>
        </w:rPr>
      </w:pPr>
    </w:p>
    <w:p w14:paraId="76A3C41F" w14:textId="77777777" w:rsidR="00B551B6" w:rsidRDefault="00B551B6" w:rsidP="00B551B6">
      <w:pPr>
        <w:rPr>
          <w:rFonts w:asciiTheme="minorHAnsi" w:hAnsiTheme="minorHAnsi"/>
          <w:sz w:val="20"/>
        </w:rPr>
      </w:pPr>
      <w:r w:rsidRPr="00B551B6">
        <w:rPr>
          <w:rFonts w:asciiTheme="minorHAnsi" w:hAnsiTheme="minorHAnsi"/>
          <w:sz w:val="20"/>
        </w:rPr>
        <w:t>1= Responses and arguments are incomplete and/or inconsistent with the required viewing/reading material. Some issues with grammar, punctuation and or sentence structure.</w:t>
      </w:r>
    </w:p>
    <w:p w14:paraId="03A7C11E" w14:textId="77777777" w:rsidR="00B551B6" w:rsidRPr="00B551B6" w:rsidRDefault="00B551B6" w:rsidP="00B551B6">
      <w:pPr>
        <w:rPr>
          <w:rFonts w:asciiTheme="minorHAnsi" w:hAnsiTheme="minorHAnsi"/>
          <w:sz w:val="20"/>
        </w:rPr>
      </w:pPr>
    </w:p>
    <w:p w14:paraId="55A84615" w14:textId="77777777" w:rsidR="00B551B6" w:rsidRDefault="00B551B6" w:rsidP="00B551B6">
      <w:pPr>
        <w:rPr>
          <w:rFonts w:asciiTheme="minorHAnsi" w:hAnsiTheme="minorHAnsi"/>
          <w:sz w:val="20"/>
        </w:rPr>
      </w:pPr>
      <w:r w:rsidRPr="00B551B6">
        <w:rPr>
          <w:rFonts w:asciiTheme="minorHAnsi" w:hAnsiTheme="minorHAnsi"/>
          <w:sz w:val="20"/>
        </w:rPr>
        <w:t>0= Responses are not appropriate to the assignment or missing entirely. Major issues with grammar, punctuation and or sentence structure.</w:t>
      </w:r>
    </w:p>
    <w:p w14:paraId="33957796" w14:textId="77777777" w:rsidR="00B551B6" w:rsidRPr="00B551B6" w:rsidRDefault="00B551B6" w:rsidP="00B551B6">
      <w:pPr>
        <w:rPr>
          <w:rFonts w:asciiTheme="minorHAnsi" w:hAnsiTheme="minorHAnsi"/>
          <w:sz w:val="20"/>
        </w:rPr>
      </w:pPr>
    </w:p>
    <w:p w14:paraId="081974CF" w14:textId="77777777" w:rsidR="00B551B6" w:rsidRPr="00B551B6" w:rsidRDefault="00B551B6" w:rsidP="00B551B6">
      <w:pPr>
        <w:pBdr>
          <w:bottom w:val="single" w:sz="6" w:space="1" w:color="auto"/>
        </w:pBdr>
        <w:jc w:val="center"/>
        <w:rPr>
          <w:rFonts w:asciiTheme="minorHAnsi" w:hAnsiTheme="minorHAnsi" w:cs="Arial"/>
          <w:vanish/>
          <w:sz w:val="20"/>
        </w:rPr>
      </w:pPr>
      <w:r w:rsidRPr="00B551B6">
        <w:rPr>
          <w:rFonts w:asciiTheme="minorHAnsi" w:hAnsiTheme="minorHAnsi" w:cs="Arial"/>
          <w:vanish/>
          <w:sz w:val="20"/>
        </w:rPr>
        <w:t>Top of Form</w:t>
      </w:r>
    </w:p>
    <w:p w14:paraId="53A2EF55" w14:textId="77777777" w:rsidR="00B551B6" w:rsidRPr="00B551B6" w:rsidRDefault="00B551B6" w:rsidP="00B551B6">
      <w:pPr>
        <w:rPr>
          <w:rFonts w:asciiTheme="minorHAnsi" w:hAnsiTheme="minorHAnsi"/>
          <w:sz w:val="20"/>
        </w:rPr>
      </w:pPr>
      <w:r w:rsidRPr="00B551B6">
        <w:rPr>
          <w:rFonts w:asciiTheme="minorHAnsi" w:hAnsiTheme="minorHAnsi"/>
          <w:sz w:val="20"/>
        </w:rPr>
        <w:t xml:space="preserve">Points = 2 </w:t>
      </w:r>
    </w:p>
    <w:p w14:paraId="2CC46A52" w14:textId="77777777" w:rsidR="006B11B4" w:rsidRDefault="006B11B4" w:rsidP="006B11B4">
      <w:pPr>
        <w:spacing w:before="100" w:beforeAutospacing="1" w:after="100" w:afterAutospacing="1"/>
        <w:outlineLvl w:val="2"/>
        <w:rPr>
          <w:rFonts w:asciiTheme="minorHAnsi" w:hAnsiTheme="minorHAnsi"/>
          <w:b/>
          <w:bCs/>
          <w:szCs w:val="24"/>
        </w:rPr>
      </w:pPr>
      <w:r w:rsidRPr="00F308D6">
        <w:rPr>
          <w:rFonts w:asciiTheme="minorHAnsi" w:hAnsiTheme="minorHAnsi"/>
          <w:b/>
          <w:bCs/>
          <w:color w:val="C00000"/>
          <w:szCs w:val="24"/>
        </w:rPr>
        <w:t xml:space="preserve">Day 3 Class </w:t>
      </w:r>
      <w:r w:rsidRPr="00F308D6">
        <w:rPr>
          <w:rFonts w:asciiTheme="minorHAnsi" w:hAnsiTheme="minorHAnsi"/>
          <w:b/>
          <w:bCs/>
          <w:szCs w:val="24"/>
        </w:rPr>
        <w:t>– Flipped Classroom Activity on</w:t>
      </w:r>
      <w:r w:rsidR="00587DFD">
        <w:rPr>
          <w:rFonts w:asciiTheme="minorHAnsi" w:hAnsiTheme="minorHAnsi"/>
          <w:b/>
          <w:bCs/>
          <w:szCs w:val="24"/>
        </w:rPr>
        <w:t xml:space="preserve"> Semiconductors</w:t>
      </w:r>
    </w:p>
    <w:p w14:paraId="062F887C" w14:textId="77777777" w:rsidR="00074101" w:rsidRPr="006B11B4" w:rsidRDefault="00074101" w:rsidP="00074101">
      <w:pPr>
        <w:spacing w:beforeAutospacing="1" w:after="100" w:afterAutospacing="1"/>
        <w:rPr>
          <w:rFonts w:asciiTheme="minorHAnsi" w:hAnsiTheme="minorHAnsi"/>
        </w:rPr>
      </w:pPr>
      <w:r w:rsidRPr="006B11B4">
        <w:rPr>
          <w:rFonts w:asciiTheme="minorHAnsi" w:hAnsiTheme="minorHAnsi"/>
          <w:b/>
        </w:rPr>
        <w:t xml:space="preserve">Day 3 Classroom Activity: </w:t>
      </w:r>
      <w:r w:rsidRPr="006B11B4">
        <w:rPr>
          <w:rFonts w:asciiTheme="minorHAnsi" w:hAnsiTheme="minorHAnsi"/>
        </w:rPr>
        <w:t xml:space="preserve"> </w:t>
      </w:r>
      <w:r>
        <w:rPr>
          <w:rFonts w:asciiTheme="minorHAnsi" w:hAnsiTheme="minorHAnsi"/>
          <w:b/>
        </w:rPr>
        <w:t>Semiconductors</w:t>
      </w:r>
      <w:r w:rsidRPr="006B11B4">
        <w:rPr>
          <w:rFonts w:asciiTheme="minorHAnsi" w:hAnsiTheme="minorHAnsi"/>
          <w:b/>
        </w:rPr>
        <w:t>.</w:t>
      </w:r>
      <w:r w:rsidRPr="006B11B4">
        <w:rPr>
          <w:rFonts w:asciiTheme="minorHAnsi" w:hAnsiTheme="minorHAnsi"/>
        </w:rPr>
        <w:t xml:space="preserve"> </w:t>
      </w:r>
    </w:p>
    <w:p w14:paraId="6893B577" w14:textId="3049927E" w:rsidR="006B11B4" w:rsidRPr="00825452" w:rsidRDefault="006B11B4" w:rsidP="006B11B4">
      <w:pPr>
        <w:spacing w:before="100" w:beforeAutospacing="1" w:after="100" w:afterAutospacing="1"/>
        <w:outlineLvl w:val="2"/>
        <w:rPr>
          <w:rFonts w:asciiTheme="minorHAnsi" w:hAnsiTheme="minorHAnsi" w:cs="Tahoma"/>
          <w:b/>
          <w:color w:val="00B050"/>
          <w:szCs w:val="24"/>
        </w:rPr>
      </w:pPr>
      <w:r w:rsidRPr="00F308D6">
        <w:rPr>
          <w:rFonts w:asciiTheme="minorHAnsi" w:hAnsiTheme="minorHAnsi"/>
          <w:b/>
          <w:iCs/>
        </w:rPr>
        <w:t>Key Concepts:</w:t>
      </w:r>
      <w:r w:rsidRPr="00F308D6">
        <w:rPr>
          <w:rFonts w:asciiTheme="minorHAnsi" w:hAnsiTheme="minorHAnsi"/>
          <w:i/>
          <w:iCs/>
        </w:rPr>
        <w:t xml:space="preserve"> </w:t>
      </w:r>
      <w:r w:rsidRPr="00F308D6">
        <w:rPr>
          <w:rFonts w:asciiTheme="minorHAnsi" w:hAnsiTheme="minorHAnsi"/>
          <w:b/>
          <w:bCs/>
          <w:szCs w:val="24"/>
        </w:rPr>
        <w:t xml:space="preserve"> </w:t>
      </w:r>
      <w:r w:rsidR="00263F16" w:rsidRPr="001F22E5">
        <w:rPr>
          <w:rFonts w:asciiTheme="minorHAnsi" w:hAnsiTheme="minorHAnsi" w:cs="Tahoma"/>
          <w:color w:val="000000"/>
          <w:szCs w:val="24"/>
        </w:rPr>
        <w:t>Examine the interrelated nature of culture and materials engineering.</w:t>
      </w:r>
      <w:r w:rsidR="003B4DAA">
        <w:rPr>
          <w:rFonts w:asciiTheme="minorHAnsi" w:hAnsiTheme="minorHAnsi" w:cs="Tahoma"/>
          <w:color w:val="000000"/>
          <w:szCs w:val="24"/>
        </w:rPr>
        <w:t xml:space="preserve"> </w:t>
      </w:r>
    </w:p>
    <w:p w14:paraId="05A58DD2" w14:textId="03938929" w:rsidR="00074101" w:rsidRDefault="00074101" w:rsidP="00074101">
      <w:pPr>
        <w:widowControl w:val="0"/>
        <w:rPr>
          <w:rFonts w:asciiTheme="minorHAnsi" w:hAnsiTheme="minorHAnsi"/>
          <w:szCs w:val="24"/>
          <w:u w:val="single"/>
        </w:rPr>
      </w:pPr>
      <w:r w:rsidRPr="00074101">
        <w:rPr>
          <w:rFonts w:asciiTheme="minorHAnsi" w:hAnsiTheme="minorHAnsi" w:cs="Tahoma"/>
          <w:b/>
          <w:color w:val="000000"/>
          <w:szCs w:val="24"/>
        </w:rPr>
        <w:t>ASSIGNMENT</w:t>
      </w:r>
      <w:r>
        <w:rPr>
          <w:rFonts w:asciiTheme="minorHAnsi" w:hAnsiTheme="minorHAnsi" w:cs="Tahoma"/>
          <w:color w:val="000000"/>
          <w:szCs w:val="24"/>
        </w:rPr>
        <w:t xml:space="preserve">: </w:t>
      </w:r>
      <w:r w:rsidRPr="00074101">
        <w:rPr>
          <w:rFonts w:asciiTheme="minorHAnsi" w:hAnsiTheme="minorHAnsi"/>
          <w:szCs w:val="24"/>
        </w:rPr>
        <w:t xml:space="preserve">Using your interview data, discuss ways to design more experience-centered digital technologies using </w:t>
      </w:r>
      <w:r w:rsidR="0016139B">
        <w:rPr>
          <w:rFonts w:asciiTheme="minorHAnsi" w:hAnsiTheme="minorHAnsi"/>
          <w:szCs w:val="24"/>
        </w:rPr>
        <w:t>flexible semiconductors</w:t>
      </w:r>
      <w:r w:rsidRPr="00074101">
        <w:rPr>
          <w:rFonts w:asciiTheme="minorHAnsi" w:hAnsiTheme="minorHAnsi"/>
          <w:szCs w:val="24"/>
        </w:rPr>
        <w:t xml:space="preserve">.  </w:t>
      </w:r>
      <w:r w:rsidRPr="00074101">
        <w:rPr>
          <w:rFonts w:asciiTheme="minorHAnsi" w:hAnsiTheme="minorHAnsi"/>
          <w:szCs w:val="24"/>
          <w:u w:val="single"/>
        </w:rPr>
        <w:t>Make sure that you submit your homework and individual interview notes with this group assignment for full credit.</w:t>
      </w:r>
    </w:p>
    <w:p w14:paraId="3B3E60DF" w14:textId="77777777" w:rsidR="00074101" w:rsidRPr="001F22E5" w:rsidRDefault="00074101" w:rsidP="00074101">
      <w:pPr>
        <w:widowControl w:val="0"/>
        <w:rPr>
          <w:rFonts w:asciiTheme="minorHAnsi" w:hAnsiTheme="minorHAnsi"/>
          <w:b/>
          <w:szCs w:val="24"/>
          <w:u w:val="single"/>
        </w:rPr>
      </w:pPr>
    </w:p>
    <w:p w14:paraId="63170B99" w14:textId="5434B62E" w:rsidR="00074101" w:rsidRDefault="00074101" w:rsidP="00074101">
      <w:pPr>
        <w:widowControl w:val="0"/>
        <w:rPr>
          <w:rFonts w:asciiTheme="minorHAnsi" w:hAnsiTheme="minorHAnsi"/>
          <w:szCs w:val="24"/>
        </w:rPr>
      </w:pPr>
      <w:r w:rsidRPr="001F22E5">
        <w:rPr>
          <w:rFonts w:asciiTheme="minorHAnsi" w:hAnsiTheme="minorHAnsi"/>
          <w:b/>
          <w:szCs w:val="24"/>
        </w:rPr>
        <w:t xml:space="preserve">Part 1 – The affordances of </w:t>
      </w:r>
      <w:r w:rsidR="0016139B">
        <w:rPr>
          <w:rFonts w:asciiTheme="minorHAnsi" w:hAnsiTheme="minorHAnsi"/>
          <w:b/>
          <w:szCs w:val="24"/>
        </w:rPr>
        <w:t xml:space="preserve">flexible electronics like </w:t>
      </w:r>
      <w:r w:rsidRPr="001F22E5">
        <w:rPr>
          <w:rFonts w:asciiTheme="minorHAnsi" w:hAnsiTheme="minorHAnsi"/>
          <w:b/>
          <w:szCs w:val="24"/>
        </w:rPr>
        <w:t>MoS</w:t>
      </w:r>
      <w:r w:rsidRPr="0016139B">
        <w:rPr>
          <w:rFonts w:asciiTheme="minorHAnsi" w:hAnsiTheme="minorHAnsi"/>
          <w:b/>
          <w:szCs w:val="24"/>
          <w:vertAlign w:val="subscript"/>
        </w:rPr>
        <w:t>2</w:t>
      </w:r>
      <w:r w:rsidRPr="001F22E5">
        <w:rPr>
          <w:rFonts w:asciiTheme="minorHAnsi" w:hAnsiTheme="minorHAnsi"/>
          <w:b/>
          <w:szCs w:val="24"/>
        </w:rPr>
        <w:t xml:space="preserve">. </w:t>
      </w:r>
      <w:r w:rsidRPr="001F22E5">
        <w:rPr>
          <w:rFonts w:asciiTheme="minorHAnsi" w:hAnsiTheme="minorHAnsi"/>
          <w:szCs w:val="24"/>
        </w:rPr>
        <w:t>How could using MoS</w:t>
      </w:r>
      <w:r w:rsidRPr="0016139B">
        <w:rPr>
          <w:rFonts w:asciiTheme="minorHAnsi" w:hAnsiTheme="minorHAnsi"/>
          <w:szCs w:val="24"/>
          <w:vertAlign w:val="subscript"/>
        </w:rPr>
        <w:t>2</w:t>
      </w:r>
      <w:r w:rsidRPr="001F22E5">
        <w:rPr>
          <w:rFonts w:asciiTheme="minorHAnsi" w:hAnsiTheme="minorHAnsi"/>
          <w:szCs w:val="24"/>
        </w:rPr>
        <w:t xml:space="preserve"> instead of silicon </w:t>
      </w:r>
      <w:r w:rsidR="0016139B">
        <w:rPr>
          <w:rFonts w:asciiTheme="minorHAnsi" w:hAnsiTheme="minorHAnsi"/>
          <w:szCs w:val="24"/>
        </w:rPr>
        <w:t xml:space="preserve">potentially </w:t>
      </w:r>
      <w:r w:rsidRPr="001F22E5">
        <w:rPr>
          <w:rFonts w:asciiTheme="minorHAnsi" w:hAnsiTheme="minorHAnsi"/>
          <w:szCs w:val="24"/>
        </w:rPr>
        <w:t xml:space="preserve">affect the speed, weight, and other aspects of semiconductor technologies? </w:t>
      </w:r>
    </w:p>
    <w:p w14:paraId="0624DC74" w14:textId="77777777" w:rsidR="00074101" w:rsidRPr="001F22E5" w:rsidRDefault="00074101" w:rsidP="00074101">
      <w:pPr>
        <w:widowControl w:val="0"/>
        <w:rPr>
          <w:rFonts w:asciiTheme="minorHAnsi" w:hAnsiTheme="minorHAnsi"/>
          <w:szCs w:val="24"/>
        </w:rPr>
      </w:pPr>
    </w:p>
    <w:p w14:paraId="4F2A08E2" w14:textId="77777777" w:rsidR="00074101" w:rsidRPr="001F22E5" w:rsidRDefault="00074101" w:rsidP="00074101">
      <w:pPr>
        <w:widowControl w:val="0"/>
        <w:rPr>
          <w:rFonts w:asciiTheme="minorHAnsi" w:hAnsiTheme="minorHAnsi" w:cs="Tahoma"/>
          <w:szCs w:val="24"/>
        </w:rPr>
      </w:pPr>
      <w:r>
        <w:rPr>
          <w:rFonts w:asciiTheme="minorHAnsi" w:hAnsiTheme="minorHAnsi"/>
          <w:b/>
          <w:szCs w:val="24"/>
        </w:rPr>
        <w:t>P</w:t>
      </w:r>
      <w:r w:rsidRPr="001F22E5">
        <w:rPr>
          <w:rFonts w:asciiTheme="minorHAnsi" w:hAnsiTheme="minorHAnsi"/>
          <w:b/>
          <w:szCs w:val="24"/>
        </w:rPr>
        <w:t>art 2 – Interview data</w:t>
      </w:r>
      <w:r w:rsidRPr="001F22E5">
        <w:rPr>
          <w:rFonts w:asciiTheme="minorHAnsi" w:hAnsiTheme="minorHAnsi" w:cs="Tahoma"/>
          <w:b/>
          <w:szCs w:val="24"/>
        </w:rPr>
        <w:t xml:space="preserve">. </w:t>
      </w:r>
      <w:r w:rsidRPr="001F22E5">
        <w:rPr>
          <w:rFonts w:asciiTheme="minorHAnsi" w:hAnsiTheme="minorHAnsi" w:cs="Tahoma"/>
          <w:szCs w:val="24"/>
        </w:rPr>
        <w:t>(2A) What are the main themes in how your interviewees spoke about delegation and digital technologies in their daily lives?</w:t>
      </w:r>
      <w:r w:rsidRPr="001F22E5">
        <w:rPr>
          <w:rStyle w:val="apple-converted-space"/>
          <w:rFonts w:asciiTheme="minorHAnsi" w:hAnsiTheme="minorHAnsi" w:cs="Tahoma"/>
          <w:b/>
          <w:szCs w:val="24"/>
        </w:rPr>
        <w:t> </w:t>
      </w:r>
      <w:r w:rsidRPr="001F22E5">
        <w:rPr>
          <w:rStyle w:val="apple-converted-space"/>
          <w:rFonts w:asciiTheme="minorHAnsi" w:hAnsiTheme="minorHAnsi" w:cs="Tahoma"/>
          <w:szCs w:val="24"/>
        </w:rPr>
        <w:t xml:space="preserve">(2B) </w:t>
      </w:r>
      <w:r w:rsidRPr="001F22E5">
        <w:rPr>
          <w:rFonts w:asciiTheme="minorHAnsi" w:hAnsiTheme="minorHAnsi" w:cs="Tahoma"/>
          <w:szCs w:val="24"/>
        </w:rPr>
        <w:t>What do people wish they could do with their digital technologies? (2C) What concerns do people have about their use of digital technologies?</w:t>
      </w:r>
    </w:p>
    <w:p w14:paraId="1AA3AF87" w14:textId="77777777" w:rsidR="00074101" w:rsidRPr="001F22E5" w:rsidRDefault="00074101" w:rsidP="00074101">
      <w:pPr>
        <w:widowControl w:val="0"/>
        <w:rPr>
          <w:rFonts w:asciiTheme="minorHAnsi" w:hAnsiTheme="minorHAnsi" w:cs="Tahoma"/>
          <w:szCs w:val="24"/>
        </w:rPr>
      </w:pPr>
    </w:p>
    <w:p w14:paraId="14919753" w14:textId="2FC49019" w:rsidR="00074101" w:rsidRDefault="00074101" w:rsidP="00074101">
      <w:pPr>
        <w:rPr>
          <w:rFonts w:asciiTheme="minorHAnsi" w:hAnsiTheme="minorHAnsi" w:cs="Tahoma"/>
          <w:szCs w:val="24"/>
        </w:rPr>
      </w:pPr>
      <w:r w:rsidRPr="001F22E5">
        <w:rPr>
          <w:rFonts w:asciiTheme="minorHAnsi" w:hAnsiTheme="minorHAnsi"/>
          <w:b/>
          <w:szCs w:val="24"/>
        </w:rPr>
        <w:t xml:space="preserve">Part 3 – Experience-centered design. </w:t>
      </w:r>
      <w:r w:rsidRPr="001F22E5">
        <w:rPr>
          <w:rFonts w:asciiTheme="minorHAnsi" w:hAnsiTheme="minorHAnsi"/>
          <w:szCs w:val="24"/>
        </w:rPr>
        <w:t xml:space="preserve">Combine your discussions from Part 1 and Part 2 to choose one potential use of </w:t>
      </w:r>
      <w:r w:rsidR="0016139B">
        <w:rPr>
          <w:rFonts w:asciiTheme="minorHAnsi" w:hAnsiTheme="minorHAnsi"/>
          <w:szCs w:val="24"/>
        </w:rPr>
        <w:t xml:space="preserve">of a flexible semiconductor like </w:t>
      </w:r>
      <w:r w:rsidRPr="001F22E5">
        <w:rPr>
          <w:rFonts w:asciiTheme="minorHAnsi" w:hAnsiTheme="minorHAnsi"/>
          <w:szCs w:val="24"/>
        </w:rPr>
        <w:t>MoS</w:t>
      </w:r>
      <w:r w:rsidRPr="0016139B">
        <w:rPr>
          <w:rFonts w:asciiTheme="minorHAnsi" w:hAnsiTheme="minorHAnsi"/>
          <w:szCs w:val="24"/>
          <w:vertAlign w:val="subscript"/>
        </w:rPr>
        <w:t>2</w:t>
      </w:r>
      <w:r w:rsidRPr="001F22E5">
        <w:rPr>
          <w:rFonts w:asciiTheme="minorHAnsi" w:hAnsiTheme="minorHAnsi"/>
          <w:szCs w:val="24"/>
        </w:rPr>
        <w:t xml:space="preserve"> that would address a social need that emerged from your interviews. What is this application? Making sure to address your findings in Part 2, discuss w</w:t>
      </w:r>
      <w:r w:rsidRPr="001F22E5">
        <w:rPr>
          <w:rFonts w:asciiTheme="minorHAnsi" w:hAnsiTheme="minorHAnsi" w:cs="Tahoma"/>
          <w:szCs w:val="24"/>
        </w:rPr>
        <w:t>hat kinds of features your product would have, and what kinds of features your product would avoid.</w:t>
      </w:r>
    </w:p>
    <w:p w14:paraId="3067175B" w14:textId="77777777" w:rsidR="00074101" w:rsidRPr="001F22E5" w:rsidRDefault="00074101" w:rsidP="00074101">
      <w:pPr>
        <w:rPr>
          <w:rFonts w:asciiTheme="minorHAnsi" w:hAnsiTheme="minorHAnsi" w:cs="Tahoma"/>
          <w:szCs w:val="24"/>
        </w:rPr>
      </w:pPr>
    </w:p>
    <w:p w14:paraId="7DF7CD7B" w14:textId="52761401" w:rsidR="006B11B4" w:rsidRPr="006B11B4" w:rsidRDefault="006B11B4" w:rsidP="006B11B4">
      <w:pPr>
        <w:pStyle w:val="ListParagraph"/>
        <w:numPr>
          <w:ilvl w:val="0"/>
          <w:numId w:val="14"/>
        </w:numPr>
        <w:rPr>
          <w:color w:val="000000"/>
        </w:rPr>
      </w:pPr>
      <w:r w:rsidRPr="006B11B4">
        <w:rPr>
          <w:color w:val="000000"/>
        </w:rPr>
        <w:t>Refer to</w:t>
      </w:r>
      <w:r w:rsidRPr="006B11B4">
        <w:rPr>
          <w:b/>
          <w:color w:val="000000"/>
        </w:rPr>
        <w:t xml:space="preserve"> </w:t>
      </w:r>
      <w:hyperlink r:id="rId17" w:history="1">
        <w:r w:rsidRPr="00A043B1">
          <w:rPr>
            <w:rStyle w:val="Hyperlink"/>
          </w:rPr>
          <w:t xml:space="preserve">Day 3 In-Class Activity: </w:t>
        </w:r>
        <w:r w:rsidR="00074101" w:rsidRPr="00A043B1">
          <w:rPr>
            <w:rStyle w:val="Hyperlink"/>
          </w:rPr>
          <w:t>Semiconductors</w:t>
        </w:r>
      </w:hyperlink>
      <w:r w:rsidR="00074101">
        <w:rPr>
          <w:b/>
          <w:color w:val="000000"/>
        </w:rPr>
        <w:t xml:space="preserve"> </w:t>
      </w:r>
      <w:r w:rsidRPr="006B11B4">
        <w:rPr>
          <w:color w:val="000000"/>
        </w:rPr>
        <w:t>worksheet for specific instructions.</w:t>
      </w:r>
    </w:p>
    <w:p w14:paraId="2692D634" w14:textId="77777777" w:rsidR="006B11B4" w:rsidRPr="006B11B4" w:rsidRDefault="006B11B4" w:rsidP="006B11B4">
      <w:pPr>
        <w:pStyle w:val="ListParagraph"/>
        <w:numPr>
          <w:ilvl w:val="0"/>
          <w:numId w:val="14"/>
        </w:numPr>
        <w:rPr>
          <w:color w:val="000000"/>
        </w:rPr>
      </w:pPr>
      <w:r w:rsidRPr="006B11B4">
        <w:t xml:space="preserve">Refer to the rubric for grading criteria.  </w:t>
      </w:r>
    </w:p>
    <w:p w14:paraId="6A305FBB" w14:textId="77777777" w:rsidR="006B11B4" w:rsidRPr="006B11B4" w:rsidRDefault="006B11B4" w:rsidP="006B11B4">
      <w:pPr>
        <w:rPr>
          <w:rFonts w:asciiTheme="minorHAnsi" w:hAnsiTheme="minorHAnsi"/>
          <w:b/>
          <w:color w:val="000000"/>
        </w:rPr>
      </w:pPr>
    </w:p>
    <w:p w14:paraId="5CD576C7" w14:textId="77777777" w:rsidR="006B11B4" w:rsidRPr="006B11B4" w:rsidRDefault="006B11B4" w:rsidP="006B11B4">
      <w:pPr>
        <w:rPr>
          <w:rFonts w:asciiTheme="minorHAnsi" w:hAnsiTheme="minorHAnsi"/>
          <w:color w:val="000000"/>
        </w:rPr>
      </w:pPr>
      <w:r w:rsidRPr="006B11B4">
        <w:rPr>
          <w:rFonts w:asciiTheme="minorHAnsi" w:hAnsiTheme="minorHAnsi"/>
          <w:b/>
          <w:color w:val="000000"/>
        </w:rPr>
        <w:t>Your grade will be determined from the following criteria.</w:t>
      </w:r>
    </w:p>
    <w:p w14:paraId="043A9513" w14:textId="77777777" w:rsidR="00074101" w:rsidRDefault="004E2E59" w:rsidP="004E2E59">
      <w:pPr>
        <w:spacing w:after="120"/>
        <w:rPr>
          <w:rFonts w:asciiTheme="minorHAnsi" w:hAnsiTheme="minorHAnsi"/>
          <w:sz w:val="20"/>
        </w:rPr>
      </w:pPr>
      <w:r w:rsidRPr="00097DB5">
        <w:rPr>
          <w:rFonts w:asciiTheme="minorHAnsi" w:hAnsiTheme="minorHAnsi"/>
          <w:sz w:val="20"/>
        </w:rPr>
        <w:t xml:space="preserve">Grading Rubric.  </w:t>
      </w:r>
    </w:p>
    <w:p w14:paraId="5675B924" w14:textId="77777777" w:rsidR="004E2E59" w:rsidRPr="00097DB5" w:rsidRDefault="004E2E59" w:rsidP="004E2E59">
      <w:pPr>
        <w:spacing w:after="120"/>
        <w:rPr>
          <w:rFonts w:asciiTheme="minorHAnsi" w:hAnsiTheme="minorHAnsi"/>
          <w:sz w:val="20"/>
        </w:rPr>
      </w:pPr>
      <w:r w:rsidRPr="00097DB5">
        <w:rPr>
          <w:rFonts w:asciiTheme="minorHAnsi" w:hAnsiTheme="minorHAnsi"/>
          <w:sz w:val="20"/>
        </w:rPr>
        <w:lastRenderedPageBreak/>
        <w:t>5= Responses are appropriate, comprehensive, and indicate thoughtful engagement with the information and concepts from the lecture, readings, and videos.  Novel ideas, creativity, and attention to complexity are a plus.</w:t>
      </w:r>
    </w:p>
    <w:p w14:paraId="7D4C7F9A" w14:textId="77777777" w:rsidR="004E2E59" w:rsidRPr="00097DB5" w:rsidRDefault="004E2E59" w:rsidP="004E2E59">
      <w:pPr>
        <w:spacing w:after="120"/>
        <w:rPr>
          <w:rFonts w:asciiTheme="minorHAnsi" w:hAnsiTheme="minorHAnsi"/>
          <w:sz w:val="20"/>
        </w:rPr>
      </w:pPr>
      <w:r w:rsidRPr="00097DB5">
        <w:rPr>
          <w:rFonts w:asciiTheme="minorHAnsi" w:hAnsiTheme="minorHAnsi"/>
          <w:sz w:val="20"/>
        </w:rPr>
        <w:t>4= Good effort. Responses and arguments are not as clearly presented, or as comprehensive and thoughtful as in a full credit answer.</w:t>
      </w:r>
    </w:p>
    <w:p w14:paraId="7AC83BDD" w14:textId="77777777" w:rsidR="004E2E59" w:rsidRPr="00097DB5" w:rsidRDefault="004E2E59" w:rsidP="004E2E59">
      <w:pPr>
        <w:spacing w:after="120"/>
        <w:rPr>
          <w:rFonts w:asciiTheme="minorHAnsi" w:hAnsiTheme="minorHAnsi"/>
          <w:sz w:val="20"/>
        </w:rPr>
      </w:pPr>
      <w:r w:rsidRPr="00097DB5">
        <w:rPr>
          <w:rFonts w:asciiTheme="minorHAnsi" w:hAnsiTheme="minorHAnsi"/>
          <w:sz w:val="20"/>
        </w:rPr>
        <w:t>3= Responses are less appropriate to the assignment, less thoughtful and engaged, with less complete information. Errors in grammar, punctuation and or sentence structure will also result in loss of points.</w:t>
      </w:r>
    </w:p>
    <w:p w14:paraId="6EAD967A" w14:textId="77777777" w:rsidR="004E2E59" w:rsidRPr="00097DB5" w:rsidRDefault="004E2E59" w:rsidP="004E2E59">
      <w:pPr>
        <w:spacing w:after="120"/>
        <w:rPr>
          <w:rFonts w:asciiTheme="minorHAnsi" w:hAnsiTheme="minorHAnsi"/>
          <w:sz w:val="20"/>
        </w:rPr>
      </w:pPr>
      <w:r w:rsidRPr="00097DB5">
        <w:rPr>
          <w:rFonts w:asciiTheme="minorHAnsi" w:hAnsiTheme="minorHAnsi"/>
          <w:sz w:val="20"/>
        </w:rPr>
        <w:t xml:space="preserve">2= Responses are incomplete, showing little effort, thought, or use of preparatory materials. </w:t>
      </w:r>
    </w:p>
    <w:p w14:paraId="1472B6A4" w14:textId="77777777" w:rsidR="004E2E59" w:rsidRPr="00097DB5" w:rsidRDefault="004E2E59" w:rsidP="004E2E59">
      <w:pPr>
        <w:spacing w:after="120"/>
        <w:rPr>
          <w:rFonts w:asciiTheme="minorHAnsi" w:hAnsiTheme="minorHAnsi"/>
        </w:rPr>
      </w:pPr>
      <w:r w:rsidRPr="00097DB5">
        <w:rPr>
          <w:rFonts w:asciiTheme="minorHAnsi" w:hAnsiTheme="minorHAnsi"/>
          <w:sz w:val="20"/>
        </w:rPr>
        <w:t>1= Responses are not consistent with preparatory materials. Assignment is badly incomplete. Next to no effort.</w:t>
      </w:r>
    </w:p>
    <w:p w14:paraId="0FD56FD9" w14:textId="77777777" w:rsidR="006B11B4" w:rsidRPr="006B11B4" w:rsidRDefault="006B11B4" w:rsidP="006B11B4">
      <w:pPr>
        <w:spacing w:before="100" w:beforeAutospacing="1" w:after="100" w:afterAutospacing="1"/>
        <w:rPr>
          <w:rFonts w:asciiTheme="minorHAnsi" w:hAnsiTheme="minorHAnsi"/>
          <w:b/>
          <w:bCs/>
        </w:rPr>
      </w:pPr>
      <w:r w:rsidRPr="006B11B4">
        <w:rPr>
          <w:rFonts w:asciiTheme="minorHAnsi" w:hAnsiTheme="minorHAnsi"/>
          <w:b/>
          <w:bCs/>
        </w:rPr>
        <w:t>Day 3 Lecture Development Resources:</w:t>
      </w:r>
    </w:p>
    <w:p w14:paraId="0A308923" w14:textId="6BBCA6A4" w:rsidR="00074101" w:rsidRPr="00DD3AAD" w:rsidRDefault="00A043B1" w:rsidP="00074101">
      <w:pPr>
        <w:pStyle w:val="ListParagraph"/>
        <w:numPr>
          <w:ilvl w:val="0"/>
          <w:numId w:val="15"/>
        </w:numPr>
        <w:rPr>
          <w:color w:val="C00000"/>
        </w:rPr>
      </w:pPr>
      <w:r w:rsidRPr="00A043B1">
        <w:rPr>
          <w:b/>
        </w:rPr>
        <w:t>In-Class Activity:</w:t>
      </w:r>
      <w:r w:rsidRPr="00A043B1">
        <w:t xml:space="preserve"> </w:t>
      </w:r>
      <w:hyperlink r:id="rId18" w:history="1">
        <w:r w:rsidR="00074101" w:rsidRPr="00A043B1">
          <w:rPr>
            <w:rStyle w:val="Hyperlink"/>
          </w:rPr>
          <w:t>Day 3 In-Class Activity: Semiconductors handout</w:t>
        </w:r>
      </w:hyperlink>
      <w:r w:rsidR="00074101" w:rsidRPr="005A688F">
        <w:rPr>
          <w:color w:val="365F91" w:themeColor="accent1" w:themeShade="BF"/>
        </w:rPr>
        <w:t xml:space="preserve"> </w:t>
      </w:r>
      <w:r>
        <w:rPr>
          <w:color w:val="000000"/>
        </w:rPr>
        <w:t>(WORD)</w:t>
      </w:r>
    </w:p>
    <w:p w14:paraId="0309CB20" w14:textId="77777777" w:rsidR="00DD3AAD" w:rsidRPr="00DD3AAD" w:rsidRDefault="00DD3AAD" w:rsidP="00DD3AAD">
      <w:pPr>
        <w:ind w:left="360"/>
        <w:rPr>
          <w:color w:val="C00000"/>
        </w:rPr>
      </w:pPr>
    </w:p>
    <w:p w14:paraId="29C24213" w14:textId="77777777" w:rsidR="006B11B4" w:rsidRPr="00F308D6" w:rsidRDefault="006B11B4" w:rsidP="006B11B4">
      <w:pPr>
        <w:pBdr>
          <w:top w:val="single" w:sz="4" w:space="1" w:color="auto"/>
        </w:pBdr>
        <w:rPr>
          <w:rFonts w:asciiTheme="minorHAnsi" w:hAnsiTheme="minorHAnsi"/>
          <w:bCs/>
          <w:i/>
          <w:color w:val="FF0000"/>
          <w:szCs w:val="24"/>
        </w:rPr>
      </w:pPr>
      <w:r w:rsidRPr="00F308D6">
        <w:rPr>
          <w:rFonts w:asciiTheme="minorHAnsi" w:hAnsiTheme="minorHAnsi"/>
          <w:b/>
          <w:bCs/>
          <w:szCs w:val="24"/>
        </w:rPr>
        <w:t xml:space="preserve">Complete Impact Paradigm Assignment: </w:t>
      </w:r>
    </w:p>
    <w:p w14:paraId="1C6D9645" w14:textId="77777777" w:rsidR="006B11B4" w:rsidRPr="00F308D6" w:rsidRDefault="006B11B4" w:rsidP="00074101">
      <w:pPr>
        <w:widowControl w:val="0"/>
        <w:rPr>
          <w:rFonts w:asciiTheme="minorHAnsi" w:hAnsiTheme="minorHAnsi"/>
        </w:rPr>
      </w:pPr>
      <w:r w:rsidRPr="00F308D6">
        <w:rPr>
          <w:rFonts w:asciiTheme="minorHAnsi" w:hAnsiTheme="minorHAnsi"/>
        </w:rPr>
        <w:t xml:space="preserve">Thinking about the material that we covered in this week’s unit, add another question to the impact paradigm. </w:t>
      </w:r>
    </w:p>
    <w:p w14:paraId="332A847F" w14:textId="5903DBBC" w:rsidR="006B11B4" w:rsidRDefault="00A043B1" w:rsidP="00074101">
      <w:pPr>
        <w:numPr>
          <w:ilvl w:val="0"/>
          <w:numId w:val="16"/>
        </w:numPr>
        <w:ind w:left="1440"/>
        <w:rPr>
          <w:rFonts w:asciiTheme="minorHAnsi" w:hAnsiTheme="minorHAnsi"/>
          <w:color w:val="C00000"/>
        </w:rPr>
      </w:pPr>
      <w:r w:rsidRPr="00A043B1">
        <w:rPr>
          <w:rFonts w:asciiTheme="minorHAnsi" w:hAnsiTheme="minorHAnsi"/>
          <w:b/>
        </w:rPr>
        <w:t>Assignment:</w:t>
      </w:r>
      <w:r>
        <w:rPr>
          <w:rFonts w:asciiTheme="minorHAnsi" w:hAnsiTheme="minorHAnsi"/>
          <w:color w:val="1F497D" w:themeColor="text2"/>
        </w:rPr>
        <w:t xml:space="preserve"> </w:t>
      </w:r>
      <w:hyperlink r:id="rId19" w:history="1">
        <w:r w:rsidR="006B11B4" w:rsidRPr="00A043B1">
          <w:rPr>
            <w:rStyle w:val="Hyperlink"/>
            <w:rFonts w:asciiTheme="minorHAnsi" w:hAnsiTheme="minorHAnsi"/>
          </w:rPr>
          <w:t>Module 12—Impact Paradigm Individual Homework Assignment</w:t>
        </w:r>
      </w:hyperlink>
      <w:r w:rsidR="006B11B4" w:rsidRPr="006B11B4">
        <w:rPr>
          <w:rFonts w:asciiTheme="minorHAnsi" w:hAnsiTheme="minorHAnsi"/>
          <w:color w:val="1F497D" w:themeColor="text2"/>
        </w:rPr>
        <w:t xml:space="preserve"> </w:t>
      </w:r>
      <w:r>
        <w:rPr>
          <w:rFonts w:asciiTheme="minorHAnsi" w:hAnsiTheme="minorHAnsi"/>
        </w:rPr>
        <w:t>(Word)</w:t>
      </w:r>
    </w:p>
    <w:p w14:paraId="0129D528" w14:textId="77777777" w:rsidR="00074101" w:rsidRPr="006B11B4" w:rsidRDefault="00074101" w:rsidP="00074101">
      <w:pPr>
        <w:rPr>
          <w:rFonts w:asciiTheme="minorHAnsi" w:hAnsiTheme="minorHAnsi"/>
          <w:color w:val="C00000"/>
        </w:rPr>
      </w:pPr>
    </w:p>
    <w:p w14:paraId="3CE30AEA" w14:textId="77777777" w:rsidR="006B11B4" w:rsidRPr="00F308D6" w:rsidRDefault="006B11B4" w:rsidP="006B11B4">
      <w:pPr>
        <w:pBdr>
          <w:top w:val="single" w:sz="4" w:space="1" w:color="auto"/>
        </w:pBdr>
        <w:rPr>
          <w:rFonts w:asciiTheme="minorHAnsi" w:hAnsiTheme="minorHAnsi"/>
          <w:b/>
          <w:color w:val="000000"/>
          <w:szCs w:val="24"/>
        </w:rPr>
      </w:pPr>
      <w:r w:rsidRPr="00F308D6">
        <w:rPr>
          <w:rFonts w:asciiTheme="minorHAnsi" w:hAnsiTheme="minorHAnsi"/>
          <w:b/>
          <w:color w:val="000000"/>
          <w:szCs w:val="24"/>
        </w:rPr>
        <w:t>Additional Resources</w:t>
      </w:r>
    </w:p>
    <w:p w14:paraId="6D26935D" w14:textId="77777777" w:rsidR="0035254A" w:rsidRPr="00885540" w:rsidRDefault="0035254A" w:rsidP="0035254A">
      <w:pPr>
        <w:rPr>
          <w:rFonts w:asciiTheme="minorHAnsi" w:hAnsiTheme="minorHAnsi"/>
          <w:b/>
          <w:bCs/>
          <w:szCs w:val="24"/>
        </w:rPr>
      </w:pPr>
    </w:p>
    <w:p w14:paraId="7BF052B7" w14:textId="77777777" w:rsidR="006B11B4" w:rsidRPr="00D50993" w:rsidRDefault="006B11B4" w:rsidP="006B11B4">
      <w:pPr>
        <w:rPr>
          <w:rFonts w:asciiTheme="minorHAnsi" w:hAnsiTheme="minorHAnsi"/>
          <w:szCs w:val="24"/>
        </w:rPr>
      </w:pPr>
      <w:r w:rsidRPr="00D50993">
        <w:rPr>
          <w:rFonts w:asciiTheme="minorHAnsi" w:hAnsiTheme="minorHAnsi"/>
          <w:b/>
          <w:bCs/>
          <w:szCs w:val="24"/>
        </w:rPr>
        <w:t>Online Course Module</w:t>
      </w:r>
    </w:p>
    <w:p w14:paraId="4DA2211A" w14:textId="0173749A" w:rsidR="006B11B4" w:rsidRPr="00D50993" w:rsidRDefault="006B11B4" w:rsidP="006B11B4">
      <w:pPr>
        <w:numPr>
          <w:ilvl w:val="0"/>
          <w:numId w:val="17"/>
        </w:numPr>
        <w:rPr>
          <w:rFonts w:asciiTheme="minorHAnsi" w:hAnsiTheme="minorHAnsi"/>
          <w:szCs w:val="24"/>
        </w:rPr>
      </w:pPr>
      <w:r w:rsidRPr="00D50993">
        <w:rPr>
          <w:rFonts w:asciiTheme="minorHAnsi" w:hAnsiTheme="minorHAnsi"/>
          <w:szCs w:val="24"/>
        </w:rPr>
        <w:t xml:space="preserve">View the online </w:t>
      </w:r>
      <w:r>
        <w:rPr>
          <w:rFonts w:asciiTheme="minorHAnsi" w:hAnsiTheme="minorHAnsi"/>
          <w:szCs w:val="24"/>
        </w:rPr>
        <w:t>M</w:t>
      </w:r>
      <w:r w:rsidRPr="00D50993">
        <w:rPr>
          <w:rFonts w:asciiTheme="minorHAnsi" w:hAnsiTheme="minorHAnsi"/>
          <w:szCs w:val="24"/>
        </w:rPr>
        <w:t>odule</w:t>
      </w:r>
      <w:r>
        <w:rPr>
          <w:rFonts w:asciiTheme="minorHAnsi" w:hAnsiTheme="minorHAnsi"/>
          <w:szCs w:val="24"/>
        </w:rPr>
        <w:t xml:space="preserve"> 12</w:t>
      </w:r>
      <w:r w:rsidRPr="00D50993">
        <w:rPr>
          <w:rFonts w:asciiTheme="minorHAnsi" w:hAnsiTheme="minorHAnsi"/>
          <w:szCs w:val="24"/>
        </w:rPr>
        <w:t xml:space="preserve"> in </w:t>
      </w:r>
      <w:hyperlink r:id="rId20" w:tooltip="Word" w:history="1">
        <w:r w:rsidRPr="00D50993">
          <w:rPr>
            <w:rFonts w:asciiTheme="minorHAnsi" w:hAnsiTheme="minorHAnsi"/>
            <w:color w:val="0000FF"/>
            <w:szCs w:val="24"/>
            <w:u w:val="single"/>
          </w:rPr>
          <w:t>Word</w:t>
        </w:r>
      </w:hyperlink>
      <w:r w:rsidRPr="00D50993">
        <w:rPr>
          <w:rFonts w:asciiTheme="minorHAnsi" w:hAnsiTheme="minorHAnsi"/>
          <w:szCs w:val="24"/>
        </w:rPr>
        <w:t xml:space="preserve"> or </w:t>
      </w:r>
      <w:hyperlink r:id="rId21" w:tooltip="PDF" w:history="1">
        <w:r w:rsidRPr="00D50993">
          <w:rPr>
            <w:rFonts w:asciiTheme="minorHAnsi" w:hAnsiTheme="minorHAnsi"/>
            <w:color w:val="0000FF"/>
            <w:szCs w:val="24"/>
            <w:u w:val="single"/>
          </w:rPr>
          <w:t>PDF</w:t>
        </w:r>
      </w:hyperlink>
      <w:r w:rsidRPr="00D50993">
        <w:rPr>
          <w:rFonts w:asciiTheme="minorHAnsi" w:hAnsiTheme="minorHAnsi"/>
          <w:szCs w:val="24"/>
        </w:rPr>
        <w:t xml:space="preserve"> format</w:t>
      </w:r>
    </w:p>
    <w:p w14:paraId="5FDCCE91" w14:textId="77777777" w:rsidR="006B11B4" w:rsidRPr="00D50993" w:rsidRDefault="006B11B4" w:rsidP="006B11B4">
      <w:pPr>
        <w:numPr>
          <w:ilvl w:val="0"/>
          <w:numId w:val="17"/>
        </w:numPr>
        <w:rPr>
          <w:rFonts w:asciiTheme="minorHAnsi" w:hAnsiTheme="minorHAnsi"/>
          <w:szCs w:val="24"/>
        </w:rPr>
      </w:pPr>
      <w:r w:rsidRPr="00D50993">
        <w:rPr>
          <w:rFonts w:asciiTheme="minorHAnsi" w:hAnsiTheme="minorHAnsi"/>
          <w:szCs w:val="24"/>
        </w:rPr>
        <w:t xml:space="preserve">Available soon: The full online course to upload to your Learning Management System. Contact Kevin Jones at </w:t>
      </w:r>
      <w:hyperlink r:id="rId22" w:history="1">
        <w:r w:rsidRPr="00D50993">
          <w:rPr>
            <w:rFonts w:asciiTheme="minorHAnsi" w:hAnsiTheme="minorHAnsi"/>
            <w:color w:val="0000FF"/>
            <w:szCs w:val="24"/>
            <w:u w:val="single"/>
          </w:rPr>
          <w:t>kjones@eng.ufl.edu</w:t>
        </w:r>
      </w:hyperlink>
      <w:r w:rsidRPr="00D50993">
        <w:rPr>
          <w:rFonts w:asciiTheme="minorHAnsi" w:hAnsiTheme="minorHAnsi"/>
          <w:szCs w:val="24"/>
        </w:rPr>
        <w:t xml:space="preserve"> or Pamela Hupp at </w:t>
      </w:r>
      <w:hyperlink r:id="rId23" w:history="1">
        <w:r w:rsidRPr="00D50993">
          <w:rPr>
            <w:rFonts w:asciiTheme="minorHAnsi" w:hAnsiTheme="minorHAnsi"/>
            <w:color w:val="0000FF"/>
            <w:szCs w:val="24"/>
            <w:u w:val="single"/>
          </w:rPr>
          <w:t>hupp@mrs.org</w:t>
        </w:r>
      </w:hyperlink>
      <w:r w:rsidRPr="00D50993">
        <w:rPr>
          <w:rFonts w:asciiTheme="minorHAnsi" w:hAnsiTheme="minorHAnsi"/>
          <w:szCs w:val="24"/>
        </w:rPr>
        <w:t xml:space="preserve"> for more information.</w:t>
      </w:r>
    </w:p>
    <w:p w14:paraId="34ED6EA3" w14:textId="77777777" w:rsidR="006B11B4" w:rsidRDefault="006B11B4" w:rsidP="0035254A">
      <w:pPr>
        <w:rPr>
          <w:rFonts w:asciiTheme="minorHAnsi" w:hAnsiTheme="minorHAnsi"/>
          <w:b/>
          <w:bCs/>
          <w:szCs w:val="24"/>
        </w:rPr>
      </w:pPr>
    </w:p>
    <w:p w14:paraId="581D5E27" w14:textId="77777777" w:rsidR="00A043B1" w:rsidRPr="00A043B1" w:rsidRDefault="00A043B1" w:rsidP="00A043B1">
      <w:pPr>
        <w:rPr>
          <w:rFonts w:asciiTheme="minorHAnsi" w:hAnsiTheme="minorHAnsi"/>
          <w:szCs w:val="24"/>
        </w:rPr>
      </w:pPr>
      <w:r w:rsidRPr="00A043B1">
        <w:rPr>
          <w:rStyle w:val="Strong"/>
          <w:rFonts w:asciiTheme="minorHAnsi" w:hAnsiTheme="minorHAnsi"/>
          <w:szCs w:val="24"/>
        </w:rPr>
        <w:t>Articles and Books</w:t>
      </w:r>
    </w:p>
    <w:p w14:paraId="79B1DEAC" w14:textId="77777777" w:rsidR="00A043B1" w:rsidRPr="00A043B1" w:rsidRDefault="00A043B1" w:rsidP="00A043B1">
      <w:pPr>
        <w:numPr>
          <w:ilvl w:val="0"/>
          <w:numId w:val="24"/>
        </w:numPr>
        <w:rPr>
          <w:rFonts w:asciiTheme="minorHAnsi" w:hAnsiTheme="minorHAnsi"/>
          <w:szCs w:val="24"/>
        </w:rPr>
      </w:pPr>
      <w:r w:rsidRPr="00A043B1">
        <w:rPr>
          <w:rFonts w:asciiTheme="minorHAnsi" w:hAnsiTheme="minorHAnsi"/>
          <w:szCs w:val="24"/>
        </w:rPr>
        <w:t>Kuang, Cliff (2013) "</w:t>
      </w:r>
      <w:hyperlink r:id="rId24" w:tgtFrame="_blank" w:tooltip="Why a New Golden Age for UI Design is around the Corner" w:history="1">
        <w:r w:rsidRPr="00A043B1">
          <w:rPr>
            <w:rStyle w:val="Hyperlink"/>
            <w:rFonts w:asciiTheme="minorHAnsi" w:hAnsiTheme="minorHAnsi"/>
            <w:szCs w:val="24"/>
          </w:rPr>
          <w:t>Why a New Golden Ag</w:t>
        </w:r>
        <w:r w:rsidRPr="00A043B1">
          <w:rPr>
            <w:rStyle w:val="Hyperlink"/>
            <w:rFonts w:asciiTheme="minorHAnsi" w:hAnsiTheme="minorHAnsi"/>
            <w:szCs w:val="24"/>
          </w:rPr>
          <w:t>e</w:t>
        </w:r>
        <w:r w:rsidRPr="00A043B1">
          <w:rPr>
            <w:rStyle w:val="Hyperlink"/>
            <w:rFonts w:asciiTheme="minorHAnsi" w:hAnsiTheme="minorHAnsi"/>
            <w:szCs w:val="24"/>
          </w:rPr>
          <w:t xml:space="preserve"> for UI Design is around the Corner</w:t>
        </w:r>
      </w:hyperlink>
      <w:r w:rsidRPr="00A043B1">
        <w:rPr>
          <w:rFonts w:asciiTheme="minorHAnsi" w:hAnsiTheme="minorHAnsi"/>
          <w:szCs w:val="24"/>
        </w:rPr>
        <w:t xml:space="preserve">." </w:t>
      </w:r>
      <w:r w:rsidRPr="00A043B1">
        <w:rPr>
          <w:rStyle w:val="Emphasis"/>
          <w:rFonts w:asciiTheme="minorHAnsi" w:hAnsiTheme="minorHAnsi"/>
          <w:szCs w:val="24"/>
        </w:rPr>
        <w:t>Wired Magazine</w:t>
      </w:r>
      <w:r w:rsidRPr="00A043B1">
        <w:rPr>
          <w:rFonts w:asciiTheme="minorHAnsi" w:hAnsiTheme="minorHAnsi"/>
          <w:szCs w:val="24"/>
        </w:rPr>
        <w:t>, September: 142-147.</w:t>
      </w:r>
    </w:p>
    <w:p w14:paraId="37B86AE4" w14:textId="77777777" w:rsidR="00A043B1" w:rsidRPr="00A043B1" w:rsidRDefault="00A043B1" w:rsidP="00A043B1">
      <w:pPr>
        <w:numPr>
          <w:ilvl w:val="0"/>
          <w:numId w:val="24"/>
        </w:numPr>
        <w:spacing w:before="100" w:beforeAutospacing="1" w:after="100" w:afterAutospacing="1"/>
        <w:rPr>
          <w:rFonts w:asciiTheme="minorHAnsi" w:hAnsiTheme="minorHAnsi"/>
          <w:szCs w:val="24"/>
        </w:rPr>
      </w:pPr>
      <w:r w:rsidRPr="00A043B1">
        <w:rPr>
          <w:rFonts w:asciiTheme="minorHAnsi" w:hAnsiTheme="minorHAnsi"/>
          <w:szCs w:val="24"/>
        </w:rPr>
        <w:t xml:space="preserve">Turkle, Sherry. “Always On” </w:t>
      </w:r>
      <w:r w:rsidRPr="00A043B1">
        <w:rPr>
          <w:rStyle w:val="Emphasis"/>
          <w:rFonts w:asciiTheme="minorHAnsi" w:hAnsiTheme="minorHAnsi"/>
          <w:szCs w:val="24"/>
        </w:rPr>
        <w:t>Alone Together: Why We Expect More from Technology and Less from Each Other</w:t>
      </w:r>
      <w:r w:rsidRPr="00A043B1">
        <w:rPr>
          <w:rFonts w:asciiTheme="minorHAnsi" w:hAnsiTheme="minorHAnsi"/>
          <w:szCs w:val="24"/>
        </w:rPr>
        <w:t xml:space="preserve">. Basic Books (2011) 151-170. Print. </w:t>
      </w:r>
    </w:p>
    <w:p w14:paraId="38E970CA" w14:textId="77777777" w:rsidR="00A043B1" w:rsidRPr="00A043B1" w:rsidRDefault="00A043B1" w:rsidP="00A043B1">
      <w:pPr>
        <w:numPr>
          <w:ilvl w:val="0"/>
          <w:numId w:val="24"/>
        </w:numPr>
        <w:spacing w:before="100" w:beforeAutospacing="1" w:after="100" w:afterAutospacing="1"/>
        <w:rPr>
          <w:rFonts w:asciiTheme="minorHAnsi" w:hAnsiTheme="minorHAnsi"/>
          <w:szCs w:val="24"/>
        </w:rPr>
      </w:pPr>
      <w:r w:rsidRPr="00A043B1">
        <w:rPr>
          <w:rFonts w:asciiTheme="minorHAnsi" w:hAnsiTheme="minorHAnsi"/>
          <w:szCs w:val="24"/>
        </w:rPr>
        <w:t xml:space="preserve">Turkle, Sherry. “The Nostalgia of the Young” </w:t>
      </w:r>
      <w:r w:rsidRPr="00A043B1">
        <w:rPr>
          <w:rStyle w:val="Emphasis"/>
          <w:rFonts w:asciiTheme="minorHAnsi" w:hAnsiTheme="minorHAnsi"/>
          <w:szCs w:val="24"/>
        </w:rPr>
        <w:t>Alone Together: Why We Expect More from Technology and Less from Each Other</w:t>
      </w:r>
      <w:r w:rsidRPr="00A043B1">
        <w:rPr>
          <w:rFonts w:asciiTheme="minorHAnsi" w:hAnsiTheme="minorHAnsi"/>
          <w:szCs w:val="24"/>
        </w:rPr>
        <w:t xml:space="preserve">. Basic Books (2011) 265-277. Print. </w:t>
      </w:r>
    </w:p>
    <w:p w14:paraId="13BA3484" w14:textId="77777777" w:rsidR="0035254A" w:rsidRPr="00885540" w:rsidRDefault="0035254A" w:rsidP="00A043B1">
      <w:pPr>
        <w:rPr>
          <w:rFonts w:asciiTheme="minorHAnsi" w:hAnsiTheme="minorHAnsi"/>
          <w:szCs w:val="24"/>
        </w:rPr>
      </w:pPr>
      <w:r w:rsidRPr="00885540">
        <w:rPr>
          <w:rFonts w:asciiTheme="minorHAnsi" w:hAnsiTheme="minorHAnsi"/>
          <w:b/>
          <w:bCs/>
          <w:szCs w:val="24"/>
        </w:rPr>
        <w:t>Videos:</w:t>
      </w:r>
    </w:p>
    <w:p w14:paraId="091E55A1" w14:textId="77777777" w:rsidR="00A043B1" w:rsidRDefault="0035254A" w:rsidP="00A043B1">
      <w:pPr>
        <w:numPr>
          <w:ilvl w:val="0"/>
          <w:numId w:val="25"/>
        </w:numPr>
        <w:rPr>
          <w:rFonts w:asciiTheme="minorHAnsi" w:hAnsiTheme="minorHAnsi"/>
          <w:szCs w:val="24"/>
        </w:rPr>
      </w:pPr>
      <w:r w:rsidRPr="00A043B1">
        <w:rPr>
          <w:rFonts w:asciiTheme="minorHAnsi" w:hAnsiTheme="minorHAnsi"/>
          <w:szCs w:val="24"/>
        </w:rPr>
        <w:t xml:space="preserve">National Science Foundation and NBC Learn. </w:t>
      </w:r>
      <w:hyperlink r:id="rId25" w:tgtFrame="_blank" w:history="1">
        <w:r w:rsidRPr="00A043B1">
          <w:rPr>
            <w:rFonts w:asciiTheme="minorHAnsi" w:hAnsiTheme="minorHAnsi"/>
            <w:color w:val="0000FF"/>
            <w:szCs w:val="24"/>
            <w:u w:val="single"/>
          </w:rPr>
          <w:t>Nanotechn</w:t>
        </w:r>
        <w:r w:rsidRPr="00A043B1">
          <w:rPr>
            <w:rFonts w:asciiTheme="minorHAnsi" w:hAnsiTheme="minorHAnsi"/>
            <w:color w:val="0000FF"/>
            <w:szCs w:val="24"/>
            <w:u w:val="single"/>
          </w:rPr>
          <w:t>o</w:t>
        </w:r>
        <w:r w:rsidRPr="00A043B1">
          <w:rPr>
            <w:rFonts w:asciiTheme="minorHAnsi" w:hAnsiTheme="minorHAnsi"/>
            <w:color w:val="0000FF"/>
            <w:szCs w:val="24"/>
            <w:u w:val="single"/>
          </w:rPr>
          <w:t>logy: Super Small Science Nanoelectronics (Links to an external site.)</w:t>
        </w:r>
      </w:hyperlink>
      <w:r w:rsidRPr="00A043B1">
        <w:rPr>
          <w:rFonts w:asciiTheme="minorHAnsi" w:hAnsiTheme="minorHAnsi"/>
          <w:szCs w:val="24"/>
        </w:rPr>
        <w:t xml:space="preserve"> Video. </w:t>
      </w:r>
      <w:r w:rsidRPr="00A043B1">
        <w:rPr>
          <w:rFonts w:asciiTheme="minorHAnsi" w:hAnsiTheme="minorHAnsi"/>
          <w:i/>
          <w:iCs/>
          <w:szCs w:val="24"/>
        </w:rPr>
        <w:t>National Science Foundation.</w:t>
      </w:r>
      <w:r w:rsidRPr="00A043B1">
        <w:rPr>
          <w:rFonts w:asciiTheme="minorHAnsi" w:hAnsiTheme="minorHAnsi"/>
          <w:szCs w:val="24"/>
        </w:rPr>
        <w:t> </w:t>
      </w:r>
    </w:p>
    <w:p w14:paraId="697D6280" w14:textId="7FBC02F2" w:rsidR="0035254A" w:rsidRPr="00A043B1" w:rsidRDefault="00A043B1" w:rsidP="00A043B1">
      <w:pPr>
        <w:numPr>
          <w:ilvl w:val="0"/>
          <w:numId w:val="25"/>
        </w:numPr>
        <w:rPr>
          <w:rFonts w:asciiTheme="minorHAnsi" w:hAnsiTheme="minorHAnsi"/>
          <w:szCs w:val="24"/>
        </w:rPr>
      </w:pPr>
      <w:r w:rsidRPr="00A043B1">
        <w:rPr>
          <w:rFonts w:asciiTheme="minorHAnsi" w:hAnsiTheme="minorHAnsi"/>
        </w:rPr>
        <w:t xml:space="preserve">John Boeckl and Mike Patterson - </w:t>
      </w:r>
      <w:hyperlink r:id="rId26" w:history="1">
        <w:r w:rsidRPr="00A043B1">
          <w:rPr>
            <w:rStyle w:val="Hyperlink"/>
            <w:rFonts w:asciiTheme="minorHAnsi" w:hAnsiTheme="minorHAnsi"/>
          </w:rPr>
          <w:t>Graphene and other Carbon-based Nanomaterials</w:t>
        </w:r>
      </w:hyperlink>
      <w:r w:rsidRPr="00A043B1">
        <w:rPr>
          <w:rFonts w:asciiTheme="minorHAnsi" w:hAnsiTheme="minorHAnsi"/>
        </w:rPr>
        <w:t xml:space="preserve"> (24:12) video </w:t>
      </w:r>
      <w:r w:rsidR="0035254A" w:rsidRPr="00A043B1">
        <w:rPr>
          <w:rFonts w:asciiTheme="minorHAnsi" w:hAnsiTheme="minorHAnsi"/>
          <w:szCs w:val="24"/>
        </w:rPr>
        <w:t xml:space="preserve"> </w:t>
      </w:r>
    </w:p>
    <w:p w14:paraId="0A38AB56" w14:textId="77777777" w:rsidR="0035254A" w:rsidRPr="00885540" w:rsidRDefault="0035254A" w:rsidP="0035254A">
      <w:pPr>
        <w:widowControl w:val="0"/>
        <w:rPr>
          <w:rFonts w:asciiTheme="minorHAnsi" w:hAnsiTheme="minorHAnsi"/>
          <w:szCs w:val="24"/>
        </w:rPr>
      </w:pPr>
      <w:bookmarkStart w:id="0" w:name="_GoBack"/>
      <w:bookmarkEnd w:id="0"/>
    </w:p>
    <w:p w14:paraId="3B11A5C2" w14:textId="77777777" w:rsidR="00C1549D" w:rsidRPr="00885540" w:rsidRDefault="00C1549D" w:rsidP="00C1549D">
      <w:pPr>
        <w:rPr>
          <w:rFonts w:asciiTheme="minorHAnsi" w:hAnsiTheme="minorHAnsi"/>
        </w:rPr>
      </w:pPr>
    </w:p>
    <w:p w14:paraId="2F10E110" w14:textId="77777777" w:rsidR="00C1549D" w:rsidRPr="00885540" w:rsidRDefault="00C1549D" w:rsidP="00C1549D">
      <w:pPr>
        <w:rPr>
          <w:rFonts w:asciiTheme="minorHAnsi" w:hAnsiTheme="minorHAnsi"/>
        </w:rPr>
      </w:pPr>
    </w:p>
    <w:p w14:paraId="3596F7A2" w14:textId="77777777" w:rsidR="00C1549D" w:rsidRPr="00885540" w:rsidRDefault="00C1549D" w:rsidP="00C1549D">
      <w:pPr>
        <w:rPr>
          <w:rFonts w:asciiTheme="minorHAnsi" w:hAnsiTheme="minorHAnsi"/>
        </w:rPr>
      </w:pPr>
    </w:p>
    <w:p w14:paraId="7BA6CD00" w14:textId="77777777" w:rsidR="0050026E" w:rsidRPr="00885540" w:rsidRDefault="0050026E" w:rsidP="00C1549D">
      <w:pPr>
        <w:rPr>
          <w:rFonts w:asciiTheme="minorHAnsi" w:hAnsiTheme="minorHAnsi"/>
        </w:rPr>
      </w:pPr>
    </w:p>
    <w:sectPr w:rsidR="0050026E" w:rsidRPr="00885540" w:rsidSect="00D90CE4">
      <w:headerReference w:type="default" r:id="rId27"/>
      <w:footerReference w:type="default" r:id="rId2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D0016" w14:textId="77777777" w:rsidR="003D521B" w:rsidRDefault="003D521B" w:rsidP="00BD3509">
      <w:r>
        <w:separator/>
      </w:r>
    </w:p>
  </w:endnote>
  <w:endnote w:type="continuationSeparator" w:id="0">
    <w:p w14:paraId="5333CB98" w14:textId="77777777" w:rsidR="003D521B" w:rsidRDefault="003D521B"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4366BDDA" w14:textId="77777777" w:rsidR="00D90CE4" w:rsidRDefault="00D90CE4">
        <w:pPr>
          <w:pStyle w:val="Footer"/>
          <w:jc w:val="center"/>
        </w:pPr>
        <w:r>
          <w:fldChar w:fldCharType="begin"/>
        </w:r>
        <w:r>
          <w:instrText xml:space="preserve"> PAGE   \* MERGEFORMAT </w:instrText>
        </w:r>
        <w:r>
          <w:fldChar w:fldCharType="separate"/>
        </w:r>
        <w:r w:rsidR="00A043B1">
          <w:rPr>
            <w:noProof/>
          </w:rPr>
          <w:t>5</w:t>
        </w:r>
        <w:r>
          <w:rPr>
            <w:noProof/>
          </w:rPr>
          <w:fldChar w:fldCharType="end"/>
        </w:r>
      </w:p>
    </w:sdtContent>
  </w:sdt>
  <w:p w14:paraId="578E3FF1"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E5788" w14:textId="77777777" w:rsidR="003D521B" w:rsidRDefault="003D521B" w:rsidP="00BD3509">
      <w:r>
        <w:separator/>
      </w:r>
    </w:p>
  </w:footnote>
  <w:footnote w:type="continuationSeparator" w:id="0">
    <w:p w14:paraId="7FF68104" w14:textId="77777777" w:rsidR="003D521B" w:rsidRDefault="003D521B"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5622"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1950A3E" wp14:editId="1DB6943D">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1A5FB"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35254A">
                              <w:rPr>
                                <w:rFonts w:asciiTheme="minorHAnsi" w:hAnsiTheme="minorHAnsi"/>
                                <w:b/>
                                <w:color w:val="7F7F7F" w:themeColor="text1" w:themeTint="80"/>
                                <w:sz w:val="30"/>
                                <w:szCs w:val="30"/>
                              </w:rPr>
                              <w:t>12</w:t>
                            </w:r>
                            <w:r w:rsidRPr="006D6EC5">
                              <w:rPr>
                                <w:rFonts w:asciiTheme="minorHAnsi" w:hAnsiTheme="minorHAnsi"/>
                                <w:b/>
                                <w:color w:val="7F7F7F" w:themeColor="text1" w:themeTint="80"/>
                                <w:sz w:val="30"/>
                                <w:szCs w:val="30"/>
                              </w:rPr>
                              <w:t xml:space="preserve">:  </w:t>
                            </w:r>
                            <w:r w:rsidR="0035254A">
                              <w:rPr>
                                <w:rFonts w:asciiTheme="minorHAnsi" w:hAnsiTheme="minorHAnsi"/>
                                <w:b/>
                                <w:color w:val="7F7F7F" w:themeColor="text1" w:themeTint="80"/>
                                <w:sz w:val="30"/>
                                <w:szCs w:val="30"/>
                              </w:rPr>
                              <w:t>Semiconductors</w:t>
                            </w:r>
                          </w:p>
                          <w:p w14:paraId="3D293C0A"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0061A5FB"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35254A">
                        <w:rPr>
                          <w:rFonts w:asciiTheme="minorHAnsi" w:hAnsiTheme="minorHAnsi"/>
                          <w:b/>
                          <w:color w:val="7F7F7F" w:themeColor="text1" w:themeTint="80"/>
                          <w:sz w:val="30"/>
                          <w:szCs w:val="30"/>
                        </w:rPr>
                        <w:t>12</w:t>
                      </w:r>
                      <w:r w:rsidRPr="006D6EC5">
                        <w:rPr>
                          <w:rFonts w:asciiTheme="minorHAnsi" w:hAnsiTheme="minorHAnsi"/>
                          <w:b/>
                          <w:color w:val="7F7F7F" w:themeColor="text1" w:themeTint="80"/>
                          <w:sz w:val="30"/>
                          <w:szCs w:val="30"/>
                        </w:rPr>
                        <w:t xml:space="preserve">:  </w:t>
                      </w:r>
                      <w:r w:rsidR="0035254A">
                        <w:rPr>
                          <w:rFonts w:asciiTheme="minorHAnsi" w:hAnsiTheme="minorHAnsi"/>
                          <w:b/>
                          <w:color w:val="7F7F7F" w:themeColor="text1" w:themeTint="80"/>
                          <w:sz w:val="30"/>
                          <w:szCs w:val="30"/>
                        </w:rPr>
                        <w:t>Semiconductors</w:t>
                      </w:r>
                    </w:p>
                    <w:p w14:paraId="3D293C0A"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0A4"/>
    <w:multiLevelType w:val="hybridMultilevel"/>
    <w:tmpl w:val="C19E69BC"/>
    <w:lvl w:ilvl="0" w:tplc="B4083C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2909"/>
    <w:multiLevelType w:val="hybridMultilevel"/>
    <w:tmpl w:val="D3D8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B4838"/>
    <w:multiLevelType w:val="hybridMultilevel"/>
    <w:tmpl w:val="AAB09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72279"/>
    <w:multiLevelType w:val="hybridMultilevel"/>
    <w:tmpl w:val="2246488A"/>
    <w:lvl w:ilvl="0" w:tplc="2A88F56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F102D"/>
    <w:multiLevelType w:val="hybridMultilevel"/>
    <w:tmpl w:val="329E5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2D6C19"/>
    <w:multiLevelType w:val="hybridMultilevel"/>
    <w:tmpl w:val="A8A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66353"/>
    <w:multiLevelType w:val="multilevel"/>
    <w:tmpl w:val="722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91F65"/>
    <w:multiLevelType w:val="multilevel"/>
    <w:tmpl w:val="D1D2E87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F29FD"/>
    <w:multiLevelType w:val="hybridMultilevel"/>
    <w:tmpl w:val="6BDC7348"/>
    <w:lvl w:ilvl="0" w:tplc="F76A1E8C">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8B5DDB"/>
    <w:multiLevelType w:val="multilevel"/>
    <w:tmpl w:val="4F7A62C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D96E03"/>
    <w:multiLevelType w:val="hybridMultilevel"/>
    <w:tmpl w:val="786A1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84DCA"/>
    <w:multiLevelType w:val="hybridMultilevel"/>
    <w:tmpl w:val="A3BC006C"/>
    <w:lvl w:ilvl="0" w:tplc="A86CEC2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630D25FF"/>
    <w:multiLevelType w:val="multilevel"/>
    <w:tmpl w:val="40FA0DA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53787"/>
    <w:multiLevelType w:val="multilevel"/>
    <w:tmpl w:val="0E4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70516"/>
    <w:multiLevelType w:val="multilevel"/>
    <w:tmpl w:val="E738F1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35C24"/>
    <w:multiLevelType w:val="hybridMultilevel"/>
    <w:tmpl w:val="41DE5DCC"/>
    <w:lvl w:ilvl="0" w:tplc="B1FCC1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3"/>
  </w:num>
  <w:num w:numId="5">
    <w:abstractNumId w:val="19"/>
  </w:num>
  <w:num w:numId="6">
    <w:abstractNumId w:val="22"/>
  </w:num>
  <w:num w:numId="7">
    <w:abstractNumId w:val="5"/>
  </w:num>
  <w:num w:numId="8">
    <w:abstractNumId w:val="24"/>
  </w:num>
  <w:num w:numId="9">
    <w:abstractNumId w:val="17"/>
  </w:num>
  <w:num w:numId="10">
    <w:abstractNumId w:val="15"/>
  </w:num>
  <w:num w:numId="11">
    <w:abstractNumId w:val="20"/>
  </w:num>
  <w:num w:numId="12">
    <w:abstractNumId w:val="1"/>
  </w:num>
  <w:num w:numId="13">
    <w:abstractNumId w:val="4"/>
  </w:num>
  <w:num w:numId="14">
    <w:abstractNumId w:val="8"/>
  </w:num>
  <w:num w:numId="15">
    <w:abstractNumId w:val="6"/>
  </w:num>
  <w:num w:numId="16">
    <w:abstractNumId w:val="21"/>
  </w:num>
  <w:num w:numId="17">
    <w:abstractNumId w:val="18"/>
  </w:num>
  <w:num w:numId="18">
    <w:abstractNumId w:val="0"/>
  </w:num>
  <w:num w:numId="19">
    <w:abstractNumId w:val="23"/>
  </w:num>
  <w:num w:numId="20">
    <w:abstractNumId w:val="16"/>
  </w:num>
  <w:num w:numId="21">
    <w:abstractNumId w:val="13"/>
  </w:num>
  <w:num w:numId="22">
    <w:abstractNumId w:val="7"/>
  </w:num>
  <w:num w:numId="23">
    <w:abstractNumId w:val="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74101"/>
    <w:rsid w:val="00152B13"/>
    <w:rsid w:val="00153386"/>
    <w:rsid w:val="0016139B"/>
    <w:rsid w:val="001A6410"/>
    <w:rsid w:val="001C0E82"/>
    <w:rsid w:val="00232827"/>
    <w:rsid w:val="00263F16"/>
    <w:rsid w:val="00301C91"/>
    <w:rsid w:val="00337E1B"/>
    <w:rsid w:val="0035254A"/>
    <w:rsid w:val="003B4DAA"/>
    <w:rsid w:val="003D521B"/>
    <w:rsid w:val="00437E96"/>
    <w:rsid w:val="00486106"/>
    <w:rsid w:val="004A025A"/>
    <w:rsid w:val="004E2E59"/>
    <w:rsid w:val="0050026E"/>
    <w:rsid w:val="00553514"/>
    <w:rsid w:val="00587DFD"/>
    <w:rsid w:val="005C13DF"/>
    <w:rsid w:val="00623D6F"/>
    <w:rsid w:val="006402E4"/>
    <w:rsid w:val="006655E3"/>
    <w:rsid w:val="006B11B4"/>
    <w:rsid w:val="006D6EC5"/>
    <w:rsid w:val="007558A0"/>
    <w:rsid w:val="007D2C7B"/>
    <w:rsid w:val="00825452"/>
    <w:rsid w:val="00841205"/>
    <w:rsid w:val="00850417"/>
    <w:rsid w:val="00885540"/>
    <w:rsid w:val="008E17FA"/>
    <w:rsid w:val="0094105D"/>
    <w:rsid w:val="00943D76"/>
    <w:rsid w:val="00A043B1"/>
    <w:rsid w:val="00A341E0"/>
    <w:rsid w:val="00A45624"/>
    <w:rsid w:val="00A47050"/>
    <w:rsid w:val="00AD007E"/>
    <w:rsid w:val="00B15350"/>
    <w:rsid w:val="00B551B6"/>
    <w:rsid w:val="00BB761C"/>
    <w:rsid w:val="00BD3509"/>
    <w:rsid w:val="00BF7A13"/>
    <w:rsid w:val="00C1549D"/>
    <w:rsid w:val="00C65E85"/>
    <w:rsid w:val="00CA3598"/>
    <w:rsid w:val="00CE3C66"/>
    <w:rsid w:val="00CF2F65"/>
    <w:rsid w:val="00D132B3"/>
    <w:rsid w:val="00D90CE4"/>
    <w:rsid w:val="00DA3CA9"/>
    <w:rsid w:val="00DD3AAD"/>
    <w:rsid w:val="00DF48A1"/>
    <w:rsid w:val="00E069DF"/>
    <w:rsid w:val="00E141EE"/>
    <w:rsid w:val="00E506A6"/>
    <w:rsid w:val="00EA5277"/>
    <w:rsid w:val="00EB3EC4"/>
    <w:rsid w:val="00EC5280"/>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3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8855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1Char">
    <w:name w:val="Heading 1 Char"/>
    <w:basedOn w:val="DefaultParagraphFont"/>
    <w:link w:val="Heading1"/>
    <w:uiPriority w:val="9"/>
    <w:rsid w:val="00885540"/>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885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8855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1Char">
    <w:name w:val="Heading 1 Char"/>
    <w:basedOn w:val="DefaultParagraphFont"/>
    <w:link w:val="Heading1"/>
    <w:uiPriority w:val="9"/>
    <w:rsid w:val="00885540"/>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88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47946">
      <w:bodyDiv w:val="1"/>
      <w:marLeft w:val="0"/>
      <w:marRight w:val="0"/>
      <w:marTop w:val="0"/>
      <w:marBottom w:val="0"/>
      <w:divBdr>
        <w:top w:val="none" w:sz="0" w:space="0" w:color="auto"/>
        <w:left w:val="none" w:sz="0" w:space="0" w:color="auto"/>
        <w:bottom w:val="none" w:sz="0" w:space="0" w:color="auto"/>
        <w:right w:val="none" w:sz="0" w:space="0" w:color="auto"/>
      </w:divBdr>
    </w:div>
    <w:div w:id="20158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docs/default-source/programs-and-outreach/imos-course/module-12/module-12---day-1-lecture---silicon-wwmrk.ppt?sfvrsn=4" TargetMode="External"/><Relationship Id="rId13" Type="http://schemas.openxmlformats.org/officeDocument/2006/relationships/hyperlink" Target="https://www.youtube.com/watch?v=qYtzOMimiiY" TargetMode="External"/><Relationship Id="rId18" Type="http://schemas.openxmlformats.org/officeDocument/2006/relationships/hyperlink" Target="http://www.mrs.org/docs/default-source/programs-and-outreach/imos-course/module-12/semiconductors-day-3-in-class-activity---updated.docx?sfvrsn=4" TargetMode="External"/><Relationship Id="rId26" Type="http://schemas.openxmlformats.org/officeDocument/2006/relationships/hyperlink" Target="https://www.youtube.com/watch?v=i0OADmuLBRM" TargetMode="External"/><Relationship Id="rId3" Type="http://schemas.microsoft.com/office/2007/relationships/stylesWithEffects" Target="stylesWithEffects.xml"/><Relationship Id="rId21" Type="http://schemas.openxmlformats.org/officeDocument/2006/relationships/hyperlink" Target="http://mrs.prod1.vtcus.com/docs/default-source/programs-and-outreach/imos-course/module-5/5_module_outline_gold_and_silver8f21b38cc9d76e4e916fff0000759bd3.pdf?sfvrsn=2" TargetMode="External"/><Relationship Id="rId7" Type="http://schemas.openxmlformats.org/officeDocument/2006/relationships/endnotes" Target="endnotes.xml"/><Relationship Id="rId12" Type="http://schemas.openxmlformats.org/officeDocument/2006/relationships/hyperlink" Target="http://www.mrs.org/docs/default-source/programs-and-outreach/imos-course/module-12/module-12---day-2-lecture---semiconductors-wtmk.pptx?sfvrsn=4" TargetMode="External"/><Relationship Id="rId17" Type="http://schemas.openxmlformats.org/officeDocument/2006/relationships/hyperlink" Target="http://www.mrs.org/docs/default-source/programs-and-outreach/imos-course/module-12/semiconductors-day-3-in-class-activity---updated.docx?sfvrsn=4" TargetMode="External"/><Relationship Id="rId25" Type="http://schemas.openxmlformats.org/officeDocument/2006/relationships/hyperlink" Target="http://www.nsf.gov/news/special_reports/nanotechnology/03_nanoelectronics.jsp" TargetMode="External"/><Relationship Id="rId2" Type="http://schemas.openxmlformats.org/officeDocument/2006/relationships/styles" Target="styles.xml"/><Relationship Id="rId16" Type="http://schemas.openxmlformats.org/officeDocument/2006/relationships/hyperlink" Target="http://www.mrs.org/docs/default-source/programs-and-outreach/imos-course/module-12/module-12---individual-homework-assignment.docx?sfvrsn=2" TargetMode="External"/><Relationship Id="rId20" Type="http://schemas.openxmlformats.org/officeDocument/2006/relationships/hyperlink" Target="http://mrs.prod1.vtcus.com/docs/default-source/programs-and-outreach/imos-course/module-5/5_module_outline_gold_and_silver.docx?sfvrsn=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RW_k6Fs-H74" TargetMode="External"/><Relationship Id="rId24" Type="http://schemas.openxmlformats.org/officeDocument/2006/relationships/hyperlink" Target="http://www.wired.com/design/2013/08/design-and-the-digital-world/" TargetMode="External"/><Relationship Id="rId5" Type="http://schemas.openxmlformats.org/officeDocument/2006/relationships/webSettings" Target="webSettings.xml"/><Relationship Id="rId15" Type="http://schemas.openxmlformats.org/officeDocument/2006/relationships/hyperlink" Target="http://www.wired.com/design/2013/08/design-and-the-digital-world/" TargetMode="External"/><Relationship Id="rId23" Type="http://schemas.openxmlformats.org/officeDocument/2006/relationships/hyperlink" Target="mailto:hupp@mrs.org" TargetMode="External"/><Relationship Id="rId28" Type="http://schemas.openxmlformats.org/officeDocument/2006/relationships/footer" Target="footer1.xml"/><Relationship Id="rId10" Type="http://schemas.openxmlformats.org/officeDocument/2006/relationships/hyperlink" Target="https://ufl.instructure.com/courses/323949/files/27251695" TargetMode="External"/><Relationship Id="rId19" Type="http://schemas.openxmlformats.org/officeDocument/2006/relationships/hyperlink" Target="http://www.mrs.org/docs/default-source/programs-and-outreach/imos-course/module-12/module-12---day-3---impact-paradigm-assignment.docx?sfvrsn=4" TargetMode="External"/><Relationship Id="rId4" Type="http://schemas.openxmlformats.org/officeDocument/2006/relationships/settings" Target="settings.xml"/><Relationship Id="rId9" Type="http://schemas.openxmlformats.org/officeDocument/2006/relationships/hyperlink" Target="https://youtu.be/sUhZtGPuIK8" TargetMode="External"/><Relationship Id="rId14" Type="http://schemas.openxmlformats.org/officeDocument/2006/relationships/hyperlink" Target="https://ufl.instructure.com/courses/323949/files/27246888/download?wrap=1" TargetMode="External"/><Relationship Id="rId22" Type="http://schemas.openxmlformats.org/officeDocument/2006/relationships/hyperlink" Target="mailto:kjones@eng.ufl.ed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2016-11-23T21:43:00Z</dcterms:created>
  <dcterms:modified xsi:type="dcterms:W3CDTF">2016-11-23T21:43:00Z</dcterms:modified>
</cp:coreProperties>
</file>