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9" w:rsidRPr="00CA7796" w:rsidRDefault="00FF31DA" w:rsidP="009B36B9">
      <w:pPr>
        <w:rPr>
          <w:rFonts w:asciiTheme="minorHAnsi" w:hAnsiTheme="minorHAnsi"/>
          <w:b/>
          <w:szCs w:val="24"/>
        </w:rPr>
      </w:pPr>
      <w:r w:rsidRPr="00CA7796">
        <w:rPr>
          <w:rFonts w:asciiTheme="minorHAnsi" w:hAnsiTheme="minorHAnsi"/>
          <w:b/>
          <w:bCs/>
          <w:szCs w:val="24"/>
        </w:rPr>
        <w:t xml:space="preserve">Day 3: </w:t>
      </w:r>
      <w:r w:rsidR="00CA7796" w:rsidRPr="00CA7796">
        <w:rPr>
          <w:rFonts w:asciiTheme="minorHAnsi" w:hAnsiTheme="minorHAnsi"/>
          <w:b/>
          <w:bCs/>
          <w:szCs w:val="24"/>
        </w:rPr>
        <w:t>Operational Sequences</w:t>
      </w:r>
      <w:r w:rsidR="00370892">
        <w:rPr>
          <w:rFonts w:asciiTheme="minorHAnsi" w:hAnsiTheme="minorHAnsi"/>
          <w:b/>
          <w:bCs/>
          <w:szCs w:val="24"/>
        </w:rPr>
        <w:t xml:space="preserve"> and Functional Ceramics</w:t>
      </w:r>
      <w:r w:rsidR="009B36B9" w:rsidRPr="00CA7796">
        <w:rPr>
          <w:rFonts w:asciiTheme="minorHAnsi" w:hAnsiTheme="minorHAnsi"/>
          <w:b/>
          <w:bCs/>
          <w:szCs w:val="24"/>
        </w:rPr>
        <w:t xml:space="preserve"> - In-Class Activity</w:t>
      </w:r>
    </w:p>
    <w:p w:rsidR="00E0738B" w:rsidRPr="00FF31DA" w:rsidRDefault="00E0738B" w:rsidP="00E0738B">
      <w:pPr>
        <w:rPr>
          <w:rFonts w:asciiTheme="minorHAnsi" w:hAnsiTheme="minorHAnsi"/>
          <w:b/>
          <w:szCs w:val="24"/>
        </w:rPr>
      </w:pPr>
    </w:p>
    <w:p w:rsidR="00E0738B" w:rsidRPr="00FF31DA" w:rsidRDefault="00E0738B" w:rsidP="00E0738B">
      <w:pPr>
        <w:rPr>
          <w:rFonts w:asciiTheme="minorHAnsi" w:hAnsiTheme="minorHAnsi"/>
          <w:b/>
          <w:szCs w:val="24"/>
        </w:rPr>
      </w:pPr>
      <w:r w:rsidRPr="00FF31DA">
        <w:rPr>
          <w:rFonts w:asciiTheme="minorHAnsi" w:hAnsiTheme="minorHAnsi"/>
          <w:b/>
          <w:szCs w:val="24"/>
        </w:rPr>
        <w:t>Group # __</w:t>
      </w:r>
      <w:proofErr w:type="gramStart"/>
      <w:r w:rsidRPr="00FF31DA">
        <w:rPr>
          <w:rFonts w:asciiTheme="minorHAnsi" w:hAnsiTheme="minorHAnsi"/>
          <w:b/>
          <w:szCs w:val="24"/>
        </w:rPr>
        <w:t>_  Group</w:t>
      </w:r>
      <w:proofErr w:type="gramEnd"/>
      <w:r w:rsidRPr="00FF31DA">
        <w:rPr>
          <w:rFonts w:asciiTheme="minorHAnsi" w:hAnsiTheme="minorHAnsi"/>
          <w:b/>
          <w:szCs w:val="24"/>
        </w:rPr>
        <w:t xml:space="preserve"> Names:</w:t>
      </w:r>
    </w:p>
    <w:p w:rsidR="00E0738B" w:rsidRPr="00FF31DA" w:rsidRDefault="00E0738B" w:rsidP="00E0738B">
      <w:pPr>
        <w:rPr>
          <w:rFonts w:asciiTheme="minorHAnsi" w:hAnsiTheme="minorHAnsi"/>
          <w:b/>
          <w:szCs w:val="24"/>
        </w:rPr>
      </w:pPr>
    </w:p>
    <w:p w:rsidR="00E0738B" w:rsidRPr="009B36B9" w:rsidRDefault="00E0738B" w:rsidP="00E0738B">
      <w:pPr>
        <w:widowControl w:val="0"/>
        <w:rPr>
          <w:rFonts w:asciiTheme="minorHAnsi" w:hAnsiTheme="minorHAnsi"/>
          <w:sz w:val="22"/>
          <w:szCs w:val="22"/>
        </w:rPr>
      </w:pPr>
      <w:r w:rsidRPr="00FF31DA">
        <w:rPr>
          <w:rFonts w:asciiTheme="minorHAnsi" w:hAnsiTheme="minorHAnsi"/>
          <w:b/>
          <w:bCs/>
          <w:szCs w:val="24"/>
        </w:rPr>
        <w:t>Pre-Class Assignments:</w:t>
      </w:r>
      <w:r w:rsidRPr="00FF31DA">
        <w:rPr>
          <w:rFonts w:asciiTheme="minorHAnsi" w:hAnsiTheme="minorHAnsi"/>
          <w:szCs w:val="24"/>
        </w:rPr>
        <w:t xml:space="preserve"> View </w:t>
      </w:r>
      <w:r w:rsidR="00CA7796">
        <w:rPr>
          <w:rFonts w:asciiTheme="minorHAnsi" w:hAnsiTheme="minorHAnsi"/>
          <w:sz w:val="22"/>
          <w:szCs w:val="22"/>
        </w:rPr>
        <w:t>Ceramics</w:t>
      </w:r>
      <w:r w:rsidR="009B36B9" w:rsidRPr="002648A9">
        <w:rPr>
          <w:rFonts w:asciiTheme="minorHAnsi" w:hAnsiTheme="minorHAnsi"/>
          <w:sz w:val="22"/>
          <w:szCs w:val="22"/>
        </w:rPr>
        <w:t xml:space="preserve"> video</w:t>
      </w:r>
      <w:r w:rsidR="00FF31DA" w:rsidRPr="00FF31DA">
        <w:rPr>
          <w:rFonts w:asciiTheme="minorHAnsi" w:hAnsiTheme="minorHAnsi"/>
          <w:szCs w:val="24"/>
        </w:rPr>
        <w:t xml:space="preserve">, </w:t>
      </w:r>
      <w:r w:rsidR="00CA7796">
        <w:rPr>
          <w:rFonts w:asciiTheme="minorHAnsi" w:hAnsiTheme="minorHAnsi"/>
          <w:szCs w:val="24"/>
        </w:rPr>
        <w:t>Ceramics</w:t>
      </w:r>
      <w:r w:rsidR="00FF31DA" w:rsidRPr="00FF31DA">
        <w:rPr>
          <w:rFonts w:asciiTheme="minorHAnsi" w:hAnsiTheme="minorHAnsi"/>
          <w:szCs w:val="24"/>
        </w:rPr>
        <w:t xml:space="preserve"> homework assignment</w:t>
      </w:r>
    </w:p>
    <w:p w:rsidR="00E0738B" w:rsidRPr="00FF31DA" w:rsidRDefault="00FF31DA" w:rsidP="00E0738B">
      <w:pPr>
        <w:pStyle w:val="Default"/>
        <w:pBdr>
          <w:bottom w:val="single" w:sz="4" w:space="1" w:color="auto"/>
        </w:pBdr>
        <w:rPr>
          <w:rFonts w:asciiTheme="minorHAnsi" w:hAnsiTheme="minorHAnsi"/>
        </w:rPr>
      </w:pPr>
      <w:r w:rsidRPr="00FF31DA">
        <w:rPr>
          <w:rFonts w:asciiTheme="minorHAnsi" w:hAnsiTheme="minorHAnsi" w:cstheme="minorBidi"/>
          <w:b/>
          <w:bCs/>
        </w:rPr>
        <w:t>Activity Objective</w:t>
      </w:r>
      <w:r w:rsidR="00E0738B" w:rsidRPr="00FF31DA">
        <w:rPr>
          <w:rFonts w:asciiTheme="minorHAnsi" w:hAnsiTheme="minorHAnsi" w:cstheme="minorBidi"/>
          <w:b/>
          <w:bCs/>
        </w:rPr>
        <w:t xml:space="preserve">: </w:t>
      </w:r>
      <w:r w:rsidR="00CA7796" w:rsidRPr="4AF1A820">
        <w:rPr>
          <w:rFonts w:asciiTheme="minorHAnsi" w:hAnsiTheme="minorHAnsi" w:cstheme="minorBidi"/>
          <w:sz w:val="22"/>
          <w:szCs w:val="22"/>
        </w:rPr>
        <w:t xml:space="preserve">Examine the </w:t>
      </w:r>
      <w:r w:rsidR="00EE51D5" w:rsidRPr="00636AA1">
        <w:rPr>
          <w:rFonts w:asciiTheme="minorHAnsi" w:hAnsiTheme="minorHAnsi" w:cstheme="minorBidi"/>
          <w:bCs/>
        </w:rPr>
        <w:t>Application of operational sequence to functional ceramics</w:t>
      </w:r>
      <w:bookmarkStart w:id="0" w:name="_GoBack"/>
      <w:bookmarkEnd w:id="0"/>
    </w:p>
    <w:p w:rsidR="00E0738B" w:rsidRPr="00FF31DA" w:rsidRDefault="00E0738B" w:rsidP="00E0738B">
      <w:pPr>
        <w:rPr>
          <w:rFonts w:asciiTheme="minorHAnsi" w:hAnsiTheme="minorHAnsi"/>
          <w:szCs w:val="24"/>
        </w:rPr>
      </w:pPr>
    </w:p>
    <w:p w:rsidR="00CA7796" w:rsidRDefault="00CA7796" w:rsidP="00CA7796">
      <w:pPr>
        <w:pStyle w:val="PlainText"/>
        <w:rPr>
          <w:rFonts w:asciiTheme="minorHAnsi" w:hAnsiTheme="minorHAnsi" w:cstheme="minorBidi"/>
          <w:sz w:val="24"/>
          <w:szCs w:val="24"/>
        </w:rPr>
      </w:pPr>
      <w:r w:rsidRPr="004967E7">
        <w:rPr>
          <w:rFonts w:asciiTheme="minorHAnsi" w:hAnsiTheme="minorHAnsi" w:cstheme="minorBidi"/>
          <w:sz w:val="24"/>
          <w:szCs w:val="24"/>
        </w:rPr>
        <w:t>As an extension of entanglement</w:t>
      </w:r>
      <w:r>
        <w:rPr>
          <w:rFonts w:asciiTheme="minorHAnsi" w:hAnsiTheme="minorHAnsi" w:cstheme="minorBidi"/>
          <w:sz w:val="24"/>
          <w:szCs w:val="24"/>
        </w:rPr>
        <w:t>,</w:t>
      </w:r>
      <w:r w:rsidRPr="004967E7">
        <w:rPr>
          <w:rFonts w:asciiTheme="minorHAnsi" w:hAnsiTheme="minorHAnsi" w:cstheme="minorBidi"/>
          <w:sz w:val="24"/>
          <w:szCs w:val="24"/>
        </w:rPr>
        <w:t xml:space="preserve"> we now look at the series of processes involved in the processing of a material specifically functional ceramics.</w:t>
      </w:r>
    </w:p>
    <w:p w:rsidR="00CA7796" w:rsidRDefault="00CA7796" w:rsidP="00CA7796">
      <w:pPr>
        <w:rPr>
          <w:rFonts w:asciiTheme="minorHAnsi" w:eastAsiaTheme="minorEastAsia" w:hAnsiTheme="minorHAnsi" w:cs="Consolas"/>
          <w:szCs w:val="24"/>
        </w:rPr>
      </w:pPr>
    </w:p>
    <w:p w:rsidR="00CA7796" w:rsidRPr="00CA7796" w:rsidRDefault="00CA7796" w:rsidP="00CA7796">
      <w:pPr>
        <w:pStyle w:val="ListParagraph"/>
        <w:numPr>
          <w:ilvl w:val="0"/>
          <w:numId w:val="11"/>
        </w:numPr>
        <w:ind w:left="360"/>
      </w:pPr>
      <w:r w:rsidRPr="00CA7796">
        <w:t>Compare all of the operational sequences that were made by members of your group. Pick the one that you like the best, or create a new sequence together. Make sure you’ve mapped out the key contingencies.  (Use the back of this sheet, or an extra piece of paper to do this.)</w:t>
      </w: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Pr="00CA7796" w:rsidRDefault="00CA7796" w:rsidP="00CA7796">
      <w:pPr>
        <w:pStyle w:val="ListParagraph"/>
        <w:widowControl w:val="0"/>
        <w:numPr>
          <w:ilvl w:val="0"/>
          <w:numId w:val="11"/>
        </w:numPr>
        <w:ind w:left="360"/>
      </w:pPr>
      <w:r w:rsidRPr="00CA7796">
        <w:t>As a class, we will then think about what happens when the sequence is disrupted. (Wait for further instructions before taking this step.)</w:t>
      </w: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Default="00CA7796" w:rsidP="00CA7796">
      <w:pPr>
        <w:widowControl w:val="0"/>
        <w:ind w:left="360" w:hanging="360"/>
        <w:rPr>
          <w:rFonts w:asciiTheme="minorHAnsi" w:hAnsiTheme="minorHAnsi"/>
          <w:szCs w:val="24"/>
        </w:rPr>
      </w:pPr>
    </w:p>
    <w:p w:rsidR="00CA7796" w:rsidRPr="00CA7796" w:rsidRDefault="00CA7796" w:rsidP="00CA7796">
      <w:pPr>
        <w:pStyle w:val="ListParagraph"/>
        <w:widowControl w:val="0"/>
        <w:numPr>
          <w:ilvl w:val="0"/>
          <w:numId w:val="11"/>
        </w:numPr>
        <w:ind w:left="360"/>
      </w:pPr>
      <w:r w:rsidRPr="00CA7796">
        <w:t xml:space="preserve">Look at your operational sequence, and write your answer to this question below: What does the operational sequence of this ceramic reveal about the sustainability of making and using functional ceramics in our society? </w:t>
      </w:r>
    </w:p>
    <w:p w:rsidR="00E0738B" w:rsidRDefault="00E0738B" w:rsidP="00E0738B">
      <w:pPr>
        <w:spacing w:after="120"/>
        <w:rPr>
          <w:rFonts w:asciiTheme="minorHAnsi" w:hAnsiTheme="minorHAnsi"/>
          <w:szCs w:val="24"/>
        </w:rPr>
      </w:pPr>
    </w:p>
    <w:p w:rsidR="00CA7796" w:rsidRPr="00FF31DA" w:rsidRDefault="00CA7796" w:rsidP="00CA7796">
      <w:pPr>
        <w:pBdr>
          <w:top w:val="single" w:sz="4" w:space="1" w:color="auto"/>
        </w:pBdr>
        <w:spacing w:after="120"/>
        <w:rPr>
          <w:rFonts w:asciiTheme="minorHAnsi" w:hAnsiTheme="minorHAnsi"/>
          <w:color w:val="000000"/>
          <w:sz w:val="20"/>
        </w:rPr>
      </w:pPr>
      <w:r w:rsidRPr="00FF31DA">
        <w:rPr>
          <w:rFonts w:asciiTheme="minorHAnsi" w:hAnsiTheme="minorHAnsi"/>
          <w:color w:val="000000"/>
          <w:sz w:val="20"/>
        </w:rPr>
        <w:t>Your grade will be determined from the following criteria.</w:t>
      </w:r>
    </w:p>
    <w:p w:rsidR="00E0738B" w:rsidRPr="00FF31DA" w:rsidRDefault="00CA7796" w:rsidP="00E0738B">
      <w:pPr>
        <w:pBdr>
          <w:top w:val="single" w:sz="4" w:space="1" w:color="auto"/>
        </w:pBdr>
        <w:spacing w:after="120"/>
        <w:rPr>
          <w:rFonts w:asciiTheme="minorHAnsi" w:hAnsiTheme="minorHAnsi"/>
          <w:color w:val="000000"/>
          <w:sz w:val="20"/>
        </w:rPr>
      </w:pPr>
      <w:proofErr w:type="gramStart"/>
      <w:r>
        <w:rPr>
          <w:rFonts w:asciiTheme="minorHAnsi" w:hAnsiTheme="minorHAnsi"/>
          <w:color w:val="000000"/>
          <w:sz w:val="20"/>
        </w:rPr>
        <w:t>Grading Rubric</w:t>
      </w:r>
      <w:r w:rsidR="00E0738B" w:rsidRPr="00FF31DA">
        <w:rPr>
          <w:rFonts w:asciiTheme="minorHAnsi" w:hAnsiTheme="minorHAnsi"/>
          <w:color w:val="000000"/>
          <w:sz w:val="20"/>
        </w:rPr>
        <w:t>.</w:t>
      </w:r>
      <w:proofErr w:type="gramEnd"/>
    </w:p>
    <w:p w:rsidR="00E0738B" w:rsidRPr="00FF31DA" w:rsidRDefault="00E0738B" w:rsidP="00E0738B">
      <w:pPr>
        <w:spacing w:after="120"/>
        <w:rPr>
          <w:rFonts w:asciiTheme="minorHAnsi" w:hAnsiTheme="minorHAnsi"/>
          <w:color w:val="000000"/>
          <w:sz w:val="20"/>
        </w:rPr>
      </w:pPr>
      <w:r w:rsidRPr="00FF31DA">
        <w:rPr>
          <w:rFonts w:asciiTheme="minorHAnsi" w:hAnsiTheme="minorHAnsi"/>
          <w:color w:val="000000"/>
          <w:sz w:val="20"/>
        </w:rPr>
        <w:t>5= Responses are appropriate and indicate engagement with the preparatory material.  Grammar, sentence structure and punctuation are correct.</w:t>
      </w:r>
    </w:p>
    <w:p w:rsidR="00E0738B" w:rsidRPr="00FF31DA" w:rsidRDefault="00E0738B" w:rsidP="00E0738B">
      <w:pPr>
        <w:spacing w:after="120"/>
        <w:rPr>
          <w:rFonts w:asciiTheme="minorHAnsi" w:hAnsiTheme="minorHAnsi"/>
          <w:color w:val="000000"/>
          <w:sz w:val="20"/>
        </w:rPr>
      </w:pPr>
      <w:r w:rsidRPr="00FF31DA">
        <w:rPr>
          <w:rFonts w:asciiTheme="minorHAnsi" w:hAnsiTheme="minorHAnsi"/>
          <w:color w:val="000000"/>
          <w:sz w:val="20"/>
        </w:rPr>
        <w:t xml:space="preserve">4= Responses and arguments are not as clearly presented. </w:t>
      </w:r>
      <w:proofErr w:type="gramStart"/>
      <w:r w:rsidRPr="00FF31DA">
        <w:rPr>
          <w:rFonts w:asciiTheme="minorHAnsi" w:hAnsiTheme="minorHAnsi"/>
          <w:color w:val="000000"/>
          <w:sz w:val="20"/>
        </w:rPr>
        <w:t>Some minor issues with grammar, punctuation and or sentence structure.</w:t>
      </w:r>
      <w:proofErr w:type="gramEnd"/>
    </w:p>
    <w:p w:rsidR="00E0738B" w:rsidRPr="00FF31DA" w:rsidRDefault="00E0738B" w:rsidP="00E0738B">
      <w:pPr>
        <w:spacing w:after="120"/>
        <w:rPr>
          <w:rFonts w:asciiTheme="minorHAnsi" w:hAnsiTheme="minorHAnsi"/>
          <w:color w:val="000000"/>
          <w:sz w:val="20"/>
        </w:rPr>
      </w:pPr>
      <w:r w:rsidRPr="00FF31DA">
        <w:rPr>
          <w:rFonts w:asciiTheme="minorHAnsi" w:hAnsiTheme="minorHAnsi"/>
          <w:color w:val="000000"/>
          <w:sz w:val="20"/>
        </w:rPr>
        <w:t xml:space="preserve">3= Responses are not appropriate to the assignment and do not reinforce the physical and cultural properties of materials.  </w:t>
      </w:r>
      <w:proofErr w:type="gramStart"/>
      <w:r w:rsidRPr="00FF31DA">
        <w:rPr>
          <w:rFonts w:asciiTheme="minorHAnsi" w:hAnsiTheme="minorHAnsi"/>
          <w:color w:val="000000"/>
          <w:sz w:val="20"/>
        </w:rPr>
        <w:t>Mistakes in grammar, punctuation and or sentence structure.</w:t>
      </w:r>
      <w:proofErr w:type="gramEnd"/>
    </w:p>
    <w:p w:rsidR="00E0738B" w:rsidRPr="00FF31DA" w:rsidRDefault="00E0738B" w:rsidP="00E0738B">
      <w:pPr>
        <w:spacing w:after="120"/>
        <w:rPr>
          <w:rFonts w:asciiTheme="minorHAnsi" w:hAnsiTheme="minorHAnsi"/>
          <w:color w:val="000000"/>
          <w:sz w:val="20"/>
        </w:rPr>
      </w:pPr>
      <w:r w:rsidRPr="00FF31DA">
        <w:rPr>
          <w:rFonts w:asciiTheme="minorHAnsi" w:hAnsiTheme="minorHAnsi"/>
          <w:color w:val="000000"/>
          <w:sz w:val="20"/>
        </w:rPr>
        <w:t xml:space="preserve">2= Responses are incomplete.  </w:t>
      </w:r>
      <w:proofErr w:type="gramStart"/>
      <w:r w:rsidRPr="00FF31DA">
        <w:rPr>
          <w:rFonts w:asciiTheme="minorHAnsi" w:hAnsiTheme="minorHAnsi"/>
          <w:color w:val="000000"/>
          <w:sz w:val="20"/>
        </w:rPr>
        <w:t>Major problems with grammar, punctuation and or sentence structure.</w:t>
      </w:r>
      <w:proofErr w:type="gramEnd"/>
    </w:p>
    <w:p w:rsidR="0050026E" w:rsidRPr="00FF31DA" w:rsidRDefault="00E0738B" w:rsidP="00CA7796">
      <w:pPr>
        <w:spacing w:after="120"/>
        <w:rPr>
          <w:rFonts w:asciiTheme="minorHAnsi" w:hAnsiTheme="minorHAnsi"/>
          <w:szCs w:val="24"/>
        </w:rPr>
      </w:pPr>
      <w:r w:rsidRPr="00FF31DA">
        <w:rPr>
          <w:rFonts w:asciiTheme="minorHAnsi" w:hAnsiTheme="minorHAnsi"/>
          <w:color w:val="000000"/>
          <w:sz w:val="20"/>
        </w:rPr>
        <w:t xml:space="preserve">1= Responses are inconsistent with material covered in class, videos, and readings. </w:t>
      </w:r>
      <w:proofErr w:type="gramStart"/>
      <w:r w:rsidRPr="00FF31DA">
        <w:rPr>
          <w:rFonts w:asciiTheme="minorHAnsi" w:hAnsiTheme="minorHAnsi"/>
          <w:color w:val="000000"/>
          <w:sz w:val="20"/>
        </w:rPr>
        <w:t>Missing elements of assignment.</w:t>
      </w:r>
      <w:proofErr w:type="gramEnd"/>
      <w:r w:rsidRPr="00FF31DA">
        <w:rPr>
          <w:rFonts w:asciiTheme="minorHAnsi" w:hAnsiTheme="minorHAnsi"/>
          <w:color w:val="000000"/>
          <w:sz w:val="20"/>
        </w:rPr>
        <w:t xml:space="preserve">  </w:t>
      </w:r>
      <w:proofErr w:type="gramStart"/>
      <w:r w:rsidRPr="00FF31DA">
        <w:rPr>
          <w:rFonts w:asciiTheme="minorHAnsi" w:hAnsiTheme="minorHAnsi"/>
          <w:color w:val="000000"/>
          <w:sz w:val="20"/>
        </w:rPr>
        <w:t>Poor grammar, punctuation and or sentence structure.</w:t>
      </w:r>
      <w:proofErr w:type="gramEnd"/>
      <w:r w:rsidRPr="00FF31DA">
        <w:rPr>
          <w:rFonts w:asciiTheme="minorHAnsi" w:hAnsiTheme="minorHAnsi"/>
          <w:color w:val="000000"/>
          <w:sz w:val="20"/>
        </w:rPr>
        <w:t xml:space="preserve"> </w:t>
      </w:r>
    </w:p>
    <w:sectPr w:rsidR="0050026E" w:rsidRPr="00FF31DA" w:rsidSect="00E0738B">
      <w:headerReference w:type="default" r:id="rId8"/>
      <w:footerReference w:type="default" r:id="rId9"/>
      <w:pgSz w:w="12240" w:h="15840"/>
      <w:pgMar w:top="1881" w:right="117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5" w:rsidRDefault="00C65E85" w:rsidP="00BD3509">
      <w:r>
        <w:separator/>
      </w:r>
    </w:p>
  </w:endnote>
  <w:endnote w:type="continuationSeparator" w:id="0">
    <w:p w:rsidR="00C65E85" w:rsidRDefault="00C65E8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526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5" w:rsidRDefault="00C65E85" w:rsidP="00BD3509">
      <w:r>
        <w:separator/>
      </w:r>
    </w:p>
  </w:footnote>
  <w:footnote w:type="continuationSeparator" w:id="0">
    <w:p w:rsidR="00C65E85" w:rsidRDefault="00C65E8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AA430" wp14:editId="2F29C31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A7796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3: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CA7796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Ceramics and Glass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CA7796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3: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</w:t>
                      </w:r>
                      <w:r w:rsidR="00CA7796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Ceramics and Glass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7C71"/>
    <w:multiLevelType w:val="hybridMultilevel"/>
    <w:tmpl w:val="9C3E869A"/>
    <w:lvl w:ilvl="0" w:tplc="1EA64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B3108"/>
    <w:multiLevelType w:val="hybridMultilevel"/>
    <w:tmpl w:val="29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D203F"/>
    <w:multiLevelType w:val="hybridMultilevel"/>
    <w:tmpl w:val="536E1BFE"/>
    <w:lvl w:ilvl="0" w:tplc="3C783310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301C91"/>
    <w:rsid w:val="00337E1B"/>
    <w:rsid w:val="00370892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50417"/>
    <w:rsid w:val="0094105D"/>
    <w:rsid w:val="00943D76"/>
    <w:rsid w:val="009B36B9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26AB0"/>
    <w:rsid w:val="00C65E85"/>
    <w:rsid w:val="00CA7796"/>
    <w:rsid w:val="00CE3C66"/>
    <w:rsid w:val="00CF2F65"/>
    <w:rsid w:val="00D132B3"/>
    <w:rsid w:val="00D90CE4"/>
    <w:rsid w:val="00DA3CA9"/>
    <w:rsid w:val="00DF48A1"/>
    <w:rsid w:val="00E069DF"/>
    <w:rsid w:val="00E0738B"/>
    <w:rsid w:val="00E141EE"/>
    <w:rsid w:val="00E506A6"/>
    <w:rsid w:val="00EA5277"/>
    <w:rsid w:val="00EB3EC4"/>
    <w:rsid w:val="00EC5280"/>
    <w:rsid w:val="00EE51D5"/>
    <w:rsid w:val="00F04D36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paragraph" w:customStyle="1" w:styleId="Default">
    <w:name w:val="Default"/>
    <w:rsid w:val="00E073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A7796"/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796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paragraph" w:customStyle="1" w:styleId="Default">
    <w:name w:val="Default"/>
    <w:rsid w:val="00E073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A7796"/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796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2016-07-14T17:11:00Z</dcterms:created>
  <dcterms:modified xsi:type="dcterms:W3CDTF">2016-07-14T17:11:00Z</dcterms:modified>
</cp:coreProperties>
</file>